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43A3C8" w14:textId="77777777" w:rsidR="00896C41" w:rsidRDefault="00896C41">
      <w:pPr>
        <w:pStyle w:val="BodyA"/>
        <w:spacing w:line="276" w:lineRule="auto"/>
        <w:jc w:val="center"/>
        <w:rPr>
          <w:rFonts w:ascii="Arial" w:eastAsia="Arial" w:hAnsi="Arial" w:cs="Arial"/>
        </w:rPr>
      </w:pPr>
    </w:p>
    <w:p w14:paraId="2AEF1230" w14:textId="77777777" w:rsidR="00896C41" w:rsidRDefault="00896C41">
      <w:pPr>
        <w:pStyle w:val="BodyA"/>
        <w:spacing w:line="276" w:lineRule="auto"/>
        <w:jc w:val="center"/>
        <w:rPr>
          <w:rFonts w:ascii="Arial" w:eastAsia="Arial" w:hAnsi="Arial" w:cs="Arial"/>
        </w:rPr>
      </w:pPr>
    </w:p>
    <w:p w14:paraId="30998FCF" w14:textId="77777777" w:rsidR="00896C41" w:rsidRDefault="00896C41">
      <w:pPr>
        <w:pStyle w:val="BodyA"/>
        <w:spacing w:line="276" w:lineRule="auto"/>
        <w:jc w:val="center"/>
        <w:rPr>
          <w:rFonts w:ascii="Arial" w:eastAsia="Arial" w:hAnsi="Arial" w:cs="Arial"/>
        </w:rPr>
      </w:pPr>
    </w:p>
    <w:p w14:paraId="0E2EBFE9" w14:textId="77777777" w:rsidR="00896C41" w:rsidRDefault="00896C41">
      <w:pPr>
        <w:pStyle w:val="BodyA"/>
        <w:spacing w:line="276" w:lineRule="auto"/>
        <w:jc w:val="center"/>
        <w:rPr>
          <w:rFonts w:ascii="Arial" w:eastAsia="Arial" w:hAnsi="Arial" w:cs="Arial"/>
        </w:rPr>
      </w:pPr>
    </w:p>
    <w:p w14:paraId="3284FA9A" w14:textId="77777777" w:rsidR="00896C41" w:rsidRDefault="00896C41">
      <w:pPr>
        <w:pStyle w:val="BodyA"/>
        <w:spacing w:line="276" w:lineRule="auto"/>
        <w:jc w:val="center"/>
        <w:rPr>
          <w:rFonts w:ascii="Arial" w:eastAsia="Arial" w:hAnsi="Arial" w:cs="Arial"/>
        </w:rPr>
      </w:pPr>
    </w:p>
    <w:p w14:paraId="328EBF30" w14:textId="77777777" w:rsidR="00896C41" w:rsidRDefault="00896C41">
      <w:pPr>
        <w:pStyle w:val="BodyA"/>
        <w:spacing w:line="276" w:lineRule="auto"/>
        <w:jc w:val="center"/>
        <w:rPr>
          <w:rFonts w:ascii="Arial" w:eastAsia="Arial" w:hAnsi="Arial" w:cs="Arial"/>
        </w:rPr>
      </w:pPr>
    </w:p>
    <w:p w14:paraId="294954BA" w14:textId="77777777" w:rsidR="00896C41" w:rsidRDefault="00896C41">
      <w:pPr>
        <w:pStyle w:val="BodyA"/>
        <w:spacing w:line="276" w:lineRule="auto"/>
        <w:jc w:val="center"/>
        <w:rPr>
          <w:rFonts w:ascii="Arial" w:eastAsia="Arial" w:hAnsi="Arial" w:cs="Arial"/>
        </w:rPr>
      </w:pPr>
    </w:p>
    <w:p w14:paraId="7D443790" w14:textId="77777777" w:rsidR="00896C41" w:rsidRDefault="00896C41">
      <w:pPr>
        <w:pStyle w:val="BodyA"/>
        <w:spacing w:line="276" w:lineRule="auto"/>
        <w:jc w:val="center"/>
        <w:rPr>
          <w:rFonts w:ascii="Arial" w:eastAsia="Arial" w:hAnsi="Arial" w:cs="Arial"/>
        </w:rPr>
      </w:pPr>
    </w:p>
    <w:p w14:paraId="3D1480E7" w14:textId="77777777" w:rsidR="00896C41" w:rsidRDefault="00896C41">
      <w:pPr>
        <w:pStyle w:val="BodyA"/>
        <w:spacing w:line="276" w:lineRule="auto"/>
        <w:jc w:val="center"/>
        <w:rPr>
          <w:rFonts w:ascii="Arial" w:eastAsia="Arial" w:hAnsi="Arial" w:cs="Arial"/>
        </w:rPr>
      </w:pPr>
    </w:p>
    <w:p w14:paraId="56A205D8" w14:textId="77777777" w:rsidR="00896C41" w:rsidRDefault="00896C41">
      <w:pPr>
        <w:pStyle w:val="BodyA"/>
        <w:spacing w:line="276" w:lineRule="auto"/>
        <w:jc w:val="center"/>
        <w:rPr>
          <w:rFonts w:ascii="Arial" w:eastAsia="Arial" w:hAnsi="Arial" w:cs="Arial"/>
        </w:rPr>
      </w:pPr>
    </w:p>
    <w:p w14:paraId="20C706D6" w14:textId="474B9CAC" w:rsidR="00896C41" w:rsidRDefault="00544393">
      <w:pPr>
        <w:pStyle w:val="BodyA"/>
        <w:spacing w:line="276" w:lineRule="auto"/>
        <w:jc w:val="center"/>
        <w:rPr>
          <w:rFonts w:ascii="Arial" w:hAnsi="Arial" w:cs="Arial"/>
          <w:b/>
          <w:bCs/>
        </w:rPr>
      </w:pPr>
      <w:r w:rsidRPr="002B3DEF">
        <w:rPr>
          <w:rFonts w:ascii="Arial" w:hAnsi="Arial" w:cs="Arial"/>
          <w:b/>
          <w:bCs/>
        </w:rPr>
        <w:t>Discussion Board</w:t>
      </w:r>
      <w:r w:rsidR="002B3DEF">
        <w:rPr>
          <w:rFonts w:ascii="Arial" w:hAnsi="Arial" w:cs="Arial"/>
          <w:b/>
          <w:bCs/>
        </w:rPr>
        <w:t xml:space="preserve">:  Week </w:t>
      </w:r>
      <w:r w:rsidR="00601524">
        <w:rPr>
          <w:rFonts w:ascii="Arial" w:hAnsi="Arial" w:cs="Arial"/>
          <w:b/>
          <w:bCs/>
        </w:rPr>
        <w:t>6</w:t>
      </w:r>
      <w:r w:rsidR="00903572">
        <w:rPr>
          <w:rFonts w:ascii="Arial" w:hAnsi="Arial" w:cs="Arial"/>
          <w:b/>
          <w:bCs/>
        </w:rPr>
        <w:t xml:space="preserve"> Summation</w:t>
      </w:r>
    </w:p>
    <w:p w14:paraId="0776444E" w14:textId="5F27291E" w:rsidR="00601524" w:rsidRDefault="00601524">
      <w:pPr>
        <w:pStyle w:val="BodyA"/>
        <w:spacing w:line="276" w:lineRule="auto"/>
        <w:jc w:val="center"/>
        <w:rPr>
          <w:rFonts w:ascii="Arial" w:hAnsi="Arial" w:cs="Arial"/>
          <w:b/>
          <w:bCs/>
        </w:rPr>
      </w:pPr>
    </w:p>
    <w:p w14:paraId="6C9CCB73" w14:textId="77777777" w:rsidR="00896C41" w:rsidRPr="001D0CBB" w:rsidRDefault="00544393" w:rsidP="002B3DEF">
      <w:pPr>
        <w:pStyle w:val="BodyA"/>
        <w:spacing w:line="360" w:lineRule="auto"/>
        <w:jc w:val="center"/>
        <w:rPr>
          <w:rFonts w:ascii="Arial" w:eastAsia="Arial" w:hAnsi="Arial" w:cs="Arial"/>
        </w:rPr>
      </w:pPr>
      <w:r w:rsidRPr="001D0CBB">
        <w:rPr>
          <w:rFonts w:ascii="Arial" w:hAnsi="Arial" w:cs="Arial"/>
          <w:lang w:val="fr-FR"/>
        </w:rPr>
        <w:t>Jeanette Fuller</w:t>
      </w:r>
    </w:p>
    <w:p w14:paraId="5635EE04" w14:textId="77777777" w:rsidR="00896C41" w:rsidRPr="001D0CBB" w:rsidRDefault="00896C41" w:rsidP="002B3DEF">
      <w:pPr>
        <w:pStyle w:val="BodyA"/>
        <w:spacing w:line="360" w:lineRule="auto"/>
        <w:jc w:val="center"/>
        <w:rPr>
          <w:rFonts w:ascii="Arial" w:eastAsia="Arial" w:hAnsi="Arial" w:cs="Arial"/>
        </w:rPr>
      </w:pPr>
    </w:p>
    <w:p w14:paraId="6DF8F760" w14:textId="77777777" w:rsidR="002B3DEF" w:rsidRDefault="00544393" w:rsidP="002B3DEF">
      <w:pPr>
        <w:pStyle w:val="BodyA"/>
        <w:spacing w:line="360" w:lineRule="auto"/>
        <w:jc w:val="center"/>
        <w:rPr>
          <w:rFonts w:ascii="Arial" w:hAnsi="Arial" w:cs="Arial"/>
        </w:rPr>
      </w:pPr>
      <w:r w:rsidRPr="001D0CBB">
        <w:rPr>
          <w:rFonts w:ascii="Arial" w:hAnsi="Arial" w:cs="Arial"/>
        </w:rPr>
        <w:t>Management 400</w:t>
      </w:r>
      <w:r w:rsidR="002B3DEF">
        <w:rPr>
          <w:rFonts w:ascii="Arial" w:hAnsi="Arial" w:cs="Arial"/>
        </w:rPr>
        <w:t>-316F:  Leadership and Management Skills</w:t>
      </w:r>
    </w:p>
    <w:p w14:paraId="03371B9C" w14:textId="77777777" w:rsidR="002B3DEF" w:rsidRDefault="002B3DEF" w:rsidP="002B3DEF">
      <w:pPr>
        <w:pStyle w:val="BodyA"/>
        <w:spacing w:line="360" w:lineRule="auto"/>
        <w:jc w:val="center"/>
        <w:rPr>
          <w:rFonts w:ascii="Arial" w:hAnsi="Arial" w:cs="Arial"/>
        </w:rPr>
      </w:pPr>
    </w:p>
    <w:p w14:paraId="742ADB5A" w14:textId="77777777" w:rsidR="00896C41" w:rsidRPr="001D0CBB" w:rsidRDefault="00544393" w:rsidP="002B3DEF">
      <w:pPr>
        <w:pStyle w:val="BodyA"/>
        <w:spacing w:line="360" w:lineRule="auto"/>
        <w:jc w:val="center"/>
        <w:rPr>
          <w:rFonts w:ascii="Arial" w:eastAsia="Arial" w:hAnsi="Arial" w:cs="Arial"/>
          <w:b/>
          <w:bCs/>
        </w:rPr>
      </w:pPr>
      <w:r w:rsidRPr="001D0CBB">
        <w:rPr>
          <w:rFonts w:ascii="Arial" w:hAnsi="Arial" w:cs="Arial"/>
        </w:rPr>
        <w:t>Dr. Nikki Pierce</w:t>
      </w:r>
    </w:p>
    <w:p w14:paraId="2B2E07EE" w14:textId="77777777" w:rsidR="00896C41" w:rsidRPr="001D0CBB" w:rsidRDefault="00896C41" w:rsidP="002B3DEF">
      <w:pPr>
        <w:pStyle w:val="BodyA"/>
        <w:spacing w:line="360" w:lineRule="auto"/>
        <w:jc w:val="center"/>
        <w:rPr>
          <w:rFonts w:ascii="Arial" w:eastAsia="Arial" w:hAnsi="Arial" w:cs="Arial"/>
        </w:rPr>
      </w:pPr>
    </w:p>
    <w:p w14:paraId="1FF30629" w14:textId="759383D4" w:rsidR="00A0494C" w:rsidRDefault="007E0962" w:rsidP="002B3DEF">
      <w:pPr>
        <w:pStyle w:val="BodyA"/>
        <w:spacing w:line="360" w:lineRule="auto"/>
        <w:jc w:val="center"/>
        <w:rPr>
          <w:rFonts w:ascii="Arial" w:hAnsi="Arial" w:cs="Arial"/>
        </w:rPr>
      </w:pPr>
      <w:r>
        <w:rPr>
          <w:rFonts w:ascii="Arial" w:hAnsi="Arial" w:cs="Arial"/>
        </w:rPr>
        <w:t xml:space="preserve">September </w:t>
      </w:r>
      <w:r w:rsidR="00601524">
        <w:rPr>
          <w:rFonts w:ascii="Arial" w:hAnsi="Arial" w:cs="Arial"/>
        </w:rPr>
        <w:t>13</w:t>
      </w:r>
      <w:r w:rsidR="00544393" w:rsidRPr="001D0CBB">
        <w:rPr>
          <w:rFonts w:ascii="Arial" w:hAnsi="Arial" w:cs="Arial"/>
        </w:rPr>
        <w:t>, 2020</w:t>
      </w:r>
    </w:p>
    <w:p w14:paraId="37355EC4" w14:textId="77777777" w:rsidR="00A0494C" w:rsidRDefault="00A0494C">
      <w:pPr>
        <w:rPr>
          <w:rFonts w:ascii="Arial" w:eastAsia="Calibri" w:hAnsi="Arial" w:cs="Arial"/>
          <w:color w:val="000000"/>
          <w:sz w:val="22"/>
          <w:szCs w:val="22"/>
          <w:u w:color="000000"/>
          <w14:textOutline w14:w="12700" w14:cap="flat" w14:cmpd="sng" w14:algn="ctr">
            <w14:noFill/>
            <w14:prstDash w14:val="solid"/>
            <w14:miter w14:lim="400000"/>
          </w14:textOutline>
        </w:rPr>
      </w:pPr>
      <w:r>
        <w:rPr>
          <w:rFonts w:ascii="Arial" w:hAnsi="Arial" w:cs="Arial"/>
        </w:rPr>
        <w:br w:type="page"/>
      </w:r>
    </w:p>
    <w:p w14:paraId="314DA212" w14:textId="07E0C99F" w:rsidR="00A0494C" w:rsidRDefault="00A0494C" w:rsidP="00B4022F">
      <w:pPr>
        <w:pStyle w:val="BodyA"/>
        <w:pBdr>
          <w:top w:val="none" w:sz="0" w:space="0" w:color="auto"/>
          <w:left w:val="none" w:sz="0" w:space="0" w:color="auto"/>
          <w:bottom w:val="none" w:sz="0" w:space="0" w:color="auto"/>
          <w:right w:val="none" w:sz="0" w:space="0" w:color="auto"/>
        </w:pBdr>
        <w:spacing w:before="240" w:line="360" w:lineRule="auto"/>
        <w:rPr>
          <w:rFonts w:ascii="Arial" w:eastAsia="Arial Unicode MS" w:hAnsi="Arial" w:cs="Arial"/>
          <w:b/>
          <w:bCs/>
        </w:rPr>
      </w:pPr>
      <w:bookmarkStart w:id="0" w:name="_Hlk50801315"/>
      <w:bookmarkStart w:id="1" w:name="_Hlk50804175"/>
      <w:r w:rsidRPr="00903572">
        <w:rPr>
          <w:rFonts w:ascii="Arial" w:eastAsia="Arial Unicode MS" w:hAnsi="Arial" w:cs="Arial"/>
          <w:b/>
          <w:bCs/>
        </w:rPr>
        <w:lastRenderedPageBreak/>
        <w:t>Introduction</w:t>
      </w:r>
    </w:p>
    <w:p w14:paraId="6DF7E9AB" w14:textId="0153F512" w:rsidR="00CB46FC" w:rsidRPr="003B5A68" w:rsidRDefault="00CB46FC" w:rsidP="00B4022F">
      <w:pPr>
        <w:pStyle w:val="BodyA"/>
        <w:spacing w:line="360" w:lineRule="auto"/>
        <w:rPr>
          <w:rFonts w:ascii="Arial" w:eastAsia="Arial Unicode MS" w:hAnsi="Arial" w:cs="Arial"/>
        </w:rPr>
      </w:pPr>
      <w:r>
        <w:rPr>
          <w:rFonts w:ascii="Arial" w:eastAsia="Arial Unicode MS" w:hAnsi="Arial" w:cs="Arial"/>
          <w:b/>
          <w:bCs/>
        </w:rPr>
        <w:tab/>
      </w:r>
      <w:r>
        <w:rPr>
          <w:rFonts w:ascii="Arial" w:eastAsia="Arial Unicode MS" w:hAnsi="Arial" w:cs="Arial"/>
        </w:rPr>
        <w:t xml:space="preserve">Mintzberg, in his book, </w:t>
      </w:r>
      <w:r w:rsidR="003B5A68" w:rsidRPr="00A0494C">
        <w:rPr>
          <w:rFonts w:ascii="Arial" w:hAnsi="Arial"/>
          <w:i/>
          <w:iCs/>
        </w:rPr>
        <w:t>Simply Managing: What Managers Do — and Can Do Better</w:t>
      </w:r>
      <w:r w:rsidR="003B5A68">
        <w:rPr>
          <w:rFonts w:ascii="Arial" w:hAnsi="Arial"/>
          <w:i/>
          <w:iCs/>
        </w:rPr>
        <w:t xml:space="preserve">, </w:t>
      </w:r>
      <w:r w:rsidR="003B5A68">
        <w:rPr>
          <w:rFonts w:ascii="Arial" w:hAnsi="Arial"/>
        </w:rPr>
        <w:t xml:space="preserve">challenges us to rethink the definition and the role of leader/manager.  He provides us with ways to manage/lead, characteristics of effective manager/leaders and the conundrums they face in their jobs. He does not, however, provide a nice, tidy summation of what is an effective leader/manager.  </w:t>
      </w:r>
      <w:r w:rsidR="003B5A68" w:rsidRPr="00053EC5">
        <w:rPr>
          <w:rFonts w:ascii="Arial" w:hAnsi="Arial" w:cs="Arial"/>
        </w:rPr>
        <w:t>Rubin, E. N.</w:t>
      </w:r>
      <w:r w:rsidR="003B5A68">
        <w:rPr>
          <w:rFonts w:ascii="Arial" w:hAnsi="Arial" w:cs="Arial"/>
        </w:rPr>
        <w:t xml:space="preserve"> in his article, </w:t>
      </w:r>
      <w:r w:rsidR="003B5A68" w:rsidRPr="00053EC5">
        <w:rPr>
          <w:rFonts w:ascii="Arial" w:hAnsi="Arial" w:cs="Arial"/>
        </w:rPr>
        <w:t xml:space="preserve"> Assessing Your Leadership Style to Achieve Organizational Objectives</w:t>
      </w:r>
      <w:r w:rsidR="003B5A68">
        <w:rPr>
          <w:rFonts w:ascii="Arial" w:hAnsi="Arial" w:cs="Arial"/>
        </w:rPr>
        <w:t xml:space="preserve"> (2013)</w:t>
      </w:r>
      <w:r w:rsidR="003B5A68">
        <w:rPr>
          <w:rFonts w:ascii="Arial" w:hAnsi="Arial"/>
        </w:rPr>
        <w:t xml:space="preserve"> provides key information with which a leader may assess their style of leadership further highlighting the point that manager/leaders come in many varieties and that no style may be more effective than the other</w:t>
      </w:r>
      <w:r w:rsidR="00B4022F">
        <w:rPr>
          <w:rFonts w:ascii="Arial" w:hAnsi="Arial"/>
        </w:rPr>
        <w:t>.  And while managers may seek to round out their experience, training, and skills, they have little chance of being the “one size fits” all manager to meet any need in business.  S</w:t>
      </w:r>
      <w:r w:rsidR="003B5A68">
        <w:rPr>
          <w:rFonts w:ascii="Arial" w:hAnsi="Arial"/>
        </w:rPr>
        <w:t xml:space="preserve">uccessful businesses are the ones who </w:t>
      </w:r>
      <w:r w:rsidR="00B4022F">
        <w:rPr>
          <w:rFonts w:ascii="Arial" w:hAnsi="Arial"/>
        </w:rPr>
        <w:t>can</w:t>
      </w:r>
      <w:r w:rsidR="003B5A68">
        <w:rPr>
          <w:rFonts w:ascii="Arial" w:hAnsi="Arial"/>
        </w:rPr>
        <w:t xml:space="preserve"> match the correct style of leader/manager to each task or job.</w:t>
      </w:r>
    </w:p>
    <w:p w14:paraId="0F9098AA" w14:textId="07EEB702" w:rsidR="00A0494C" w:rsidRPr="00903572" w:rsidRDefault="00A0494C" w:rsidP="00CB46FC">
      <w:pPr>
        <w:pStyle w:val="BodyA"/>
        <w:pBdr>
          <w:top w:val="none" w:sz="0" w:space="0" w:color="auto"/>
          <w:left w:val="none" w:sz="0" w:space="0" w:color="auto"/>
          <w:bottom w:val="none" w:sz="0" w:space="0" w:color="auto"/>
          <w:right w:val="none" w:sz="0" w:space="0" w:color="auto"/>
        </w:pBdr>
        <w:spacing w:before="240" w:after="0" w:line="360" w:lineRule="auto"/>
        <w:rPr>
          <w:rFonts w:ascii="Arial" w:hAnsi="Arial" w:cs="Arial"/>
          <w:b/>
          <w:bCs/>
        </w:rPr>
      </w:pPr>
      <w:r w:rsidRPr="00903572">
        <w:rPr>
          <w:rFonts w:ascii="Arial" w:hAnsi="Arial" w:cs="Arial"/>
          <w:b/>
          <w:bCs/>
        </w:rPr>
        <w:t xml:space="preserve">Keeping </w:t>
      </w:r>
      <w:r w:rsidR="00D068F5">
        <w:rPr>
          <w:rFonts w:ascii="Arial" w:hAnsi="Arial" w:cs="Arial"/>
          <w:b/>
          <w:bCs/>
        </w:rPr>
        <w:t>E</w:t>
      </w:r>
      <w:r w:rsidRPr="00903572">
        <w:rPr>
          <w:rFonts w:ascii="Arial" w:hAnsi="Arial" w:cs="Arial"/>
          <w:b/>
          <w:bCs/>
        </w:rPr>
        <w:t xml:space="preserve">mployees </w:t>
      </w:r>
      <w:r w:rsidR="00D068F5">
        <w:rPr>
          <w:rFonts w:ascii="Arial" w:hAnsi="Arial" w:cs="Arial"/>
          <w:b/>
          <w:bCs/>
        </w:rPr>
        <w:t>E</w:t>
      </w:r>
      <w:r w:rsidRPr="00903572">
        <w:rPr>
          <w:rFonts w:ascii="Arial" w:hAnsi="Arial" w:cs="Arial"/>
          <w:b/>
          <w:bCs/>
        </w:rPr>
        <w:t xml:space="preserve">ngaged </w:t>
      </w:r>
      <w:r w:rsidR="00D068F5">
        <w:rPr>
          <w:rFonts w:ascii="Arial" w:hAnsi="Arial" w:cs="Arial"/>
          <w:b/>
          <w:bCs/>
        </w:rPr>
        <w:t>W</w:t>
      </w:r>
      <w:r w:rsidRPr="00903572">
        <w:rPr>
          <w:rFonts w:ascii="Arial" w:hAnsi="Arial" w:cs="Arial"/>
          <w:b/>
          <w:bCs/>
        </w:rPr>
        <w:t xml:space="preserve">hile the </w:t>
      </w:r>
      <w:r w:rsidR="00D068F5">
        <w:rPr>
          <w:rFonts w:ascii="Arial" w:hAnsi="Arial" w:cs="Arial"/>
          <w:b/>
          <w:bCs/>
        </w:rPr>
        <w:t>C</w:t>
      </w:r>
      <w:r w:rsidRPr="00903572">
        <w:rPr>
          <w:rFonts w:ascii="Arial" w:hAnsi="Arial" w:cs="Arial"/>
          <w:b/>
          <w:bCs/>
        </w:rPr>
        <w:t xml:space="preserve">ompany is </w:t>
      </w:r>
      <w:r w:rsidR="00D068F5">
        <w:rPr>
          <w:rFonts w:ascii="Arial" w:hAnsi="Arial" w:cs="Arial"/>
          <w:b/>
          <w:bCs/>
        </w:rPr>
        <w:t>C</w:t>
      </w:r>
      <w:r w:rsidRPr="00903572">
        <w:rPr>
          <w:rFonts w:ascii="Arial" w:hAnsi="Arial" w:cs="Arial"/>
          <w:b/>
          <w:bCs/>
        </w:rPr>
        <w:t xml:space="preserve">hanging </w:t>
      </w:r>
      <w:r w:rsidR="00D068F5">
        <w:rPr>
          <w:rFonts w:ascii="Arial" w:hAnsi="Arial" w:cs="Arial"/>
          <w:b/>
          <w:bCs/>
        </w:rPr>
        <w:t>A</w:t>
      </w:r>
      <w:r w:rsidRPr="00903572">
        <w:rPr>
          <w:rFonts w:ascii="Arial" w:hAnsi="Arial" w:cs="Arial"/>
          <w:b/>
          <w:bCs/>
        </w:rPr>
        <w:t xml:space="preserve">round </w:t>
      </w:r>
      <w:r w:rsidR="00D068F5">
        <w:rPr>
          <w:rFonts w:ascii="Arial" w:hAnsi="Arial" w:cs="Arial"/>
          <w:b/>
          <w:bCs/>
        </w:rPr>
        <w:t>T</w:t>
      </w:r>
      <w:r w:rsidRPr="00903572">
        <w:rPr>
          <w:rFonts w:ascii="Arial" w:hAnsi="Arial" w:cs="Arial"/>
          <w:b/>
          <w:bCs/>
        </w:rPr>
        <w:t>hem</w:t>
      </w:r>
    </w:p>
    <w:p w14:paraId="04169853" w14:textId="7949AA56" w:rsidR="00A0494C" w:rsidRPr="00903572" w:rsidRDefault="00A0494C" w:rsidP="00CB46FC">
      <w:pPr>
        <w:pStyle w:val="BodyA"/>
        <w:pBdr>
          <w:top w:val="none" w:sz="0" w:space="0" w:color="auto"/>
          <w:left w:val="none" w:sz="0" w:space="0" w:color="auto"/>
          <w:bottom w:val="none" w:sz="0" w:space="0" w:color="auto"/>
          <w:right w:val="none" w:sz="0" w:space="0" w:color="auto"/>
        </w:pBdr>
        <w:spacing w:before="240" w:after="0" w:line="360" w:lineRule="auto"/>
        <w:ind w:firstLine="720"/>
        <w:rPr>
          <w:rFonts w:ascii="Arial" w:eastAsia="Arial Unicode MS" w:hAnsi="Arial" w:cs="Arial"/>
        </w:rPr>
      </w:pPr>
      <w:r w:rsidRPr="00903572">
        <w:rPr>
          <w:rFonts w:ascii="Arial" w:eastAsia="Arial Unicode MS" w:hAnsi="Arial" w:cs="Arial"/>
        </w:rPr>
        <w:t xml:space="preserve">Managers of large and small companies carry the burden of finding ways to keep employees focused and productive even when the company is changing all around them.  This is true in the new normal of Covid-19.  As Nick Daher says in </w:t>
      </w:r>
      <w:r w:rsidRPr="00903572">
        <w:rPr>
          <w:rFonts w:ascii="Arial" w:eastAsia="Arial Unicode MS" w:hAnsi="Arial" w:cs="Arial"/>
          <w:i/>
          <w:iCs/>
        </w:rPr>
        <w:t>The Relationships between Organization and Culture and Organizational Innovation, “</w:t>
      </w:r>
      <w:r w:rsidRPr="00903572">
        <w:rPr>
          <w:rFonts w:ascii="Arial" w:eastAsia="Arial Unicode MS" w:hAnsi="Arial" w:cs="Arial"/>
        </w:rPr>
        <w:t>The group or clan culture type has an internal organizational focus and emphasizes adaptability through encouraging cohesion, morale and cooperation among employees; the hierarchy or bureaucracy culture has an internal focus with an emphasis on organizational stability and control through the use of rules and regulations (2016, p. 3).”</w:t>
      </w:r>
    </w:p>
    <w:p w14:paraId="7BB2D28B" w14:textId="49133B65" w:rsidR="00A0494C" w:rsidRPr="00903572" w:rsidRDefault="00A0494C" w:rsidP="00CB46FC">
      <w:pPr>
        <w:pStyle w:val="BodyA"/>
        <w:pBdr>
          <w:top w:val="none" w:sz="0" w:space="0" w:color="auto"/>
          <w:left w:val="none" w:sz="0" w:space="0" w:color="auto"/>
          <w:bottom w:val="none" w:sz="0" w:space="0" w:color="auto"/>
          <w:right w:val="none" w:sz="0" w:space="0" w:color="auto"/>
        </w:pBdr>
        <w:spacing w:before="240" w:after="0" w:line="360" w:lineRule="auto"/>
        <w:rPr>
          <w:rFonts w:ascii="Arial" w:eastAsia="Arial Unicode MS" w:hAnsi="Arial" w:cs="Arial"/>
          <w:b/>
          <w:bCs/>
        </w:rPr>
      </w:pPr>
      <w:r w:rsidRPr="00903572">
        <w:rPr>
          <w:rFonts w:ascii="Arial" w:eastAsia="Arial Unicode MS" w:hAnsi="Arial" w:cs="Arial"/>
          <w:b/>
          <w:bCs/>
        </w:rPr>
        <w:t xml:space="preserve">The </w:t>
      </w:r>
      <w:r w:rsidR="00D068F5">
        <w:rPr>
          <w:rFonts w:ascii="Arial" w:eastAsia="Arial Unicode MS" w:hAnsi="Arial" w:cs="Arial"/>
          <w:b/>
          <w:bCs/>
        </w:rPr>
        <w:t>C</w:t>
      </w:r>
      <w:r w:rsidRPr="00903572">
        <w:rPr>
          <w:rFonts w:ascii="Arial" w:eastAsia="Arial Unicode MS" w:hAnsi="Arial" w:cs="Arial"/>
          <w:b/>
          <w:bCs/>
        </w:rPr>
        <w:t xml:space="preserve">hallenges of </w:t>
      </w:r>
      <w:r w:rsidR="00D068F5">
        <w:rPr>
          <w:rFonts w:ascii="Arial" w:eastAsia="Arial Unicode MS" w:hAnsi="Arial" w:cs="Arial"/>
          <w:b/>
          <w:bCs/>
        </w:rPr>
        <w:t>M</w:t>
      </w:r>
      <w:r w:rsidRPr="00903572">
        <w:rPr>
          <w:rFonts w:ascii="Arial" w:eastAsia="Arial Unicode MS" w:hAnsi="Arial" w:cs="Arial"/>
          <w:b/>
          <w:bCs/>
        </w:rPr>
        <w:t xml:space="preserve">anagers in </w:t>
      </w:r>
      <w:r w:rsidR="00D068F5">
        <w:rPr>
          <w:rFonts w:ascii="Arial" w:eastAsia="Arial Unicode MS" w:hAnsi="Arial" w:cs="Arial"/>
          <w:b/>
          <w:bCs/>
        </w:rPr>
        <w:t>C</w:t>
      </w:r>
      <w:r w:rsidRPr="00903572">
        <w:rPr>
          <w:rFonts w:ascii="Arial" w:eastAsia="Arial Unicode MS" w:hAnsi="Arial" w:cs="Arial"/>
          <w:b/>
          <w:bCs/>
        </w:rPr>
        <w:t xml:space="preserve">ompanies both </w:t>
      </w:r>
      <w:r w:rsidR="00D068F5">
        <w:rPr>
          <w:rFonts w:ascii="Arial" w:eastAsia="Arial Unicode MS" w:hAnsi="Arial" w:cs="Arial"/>
          <w:b/>
          <w:bCs/>
        </w:rPr>
        <w:t>B</w:t>
      </w:r>
      <w:r w:rsidRPr="00903572">
        <w:rPr>
          <w:rFonts w:ascii="Arial" w:eastAsia="Arial Unicode MS" w:hAnsi="Arial" w:cs="Arial"/>
          <w:b/>
          <w:bCs/>
        </w:rPr>
        <w:t xml:space="preserve">ig and </w:t>
      </w:r>
      <w:r w:rsidR="00D068F5">
        <w:rPr>
          <w:rFonts w:ascii="Arial" w:eastAsia="Arial Unicode MS" w:hAnsi="Arial" w:cs="Arial"/>
          <w:b/>
          <w:bCs/>
        </w:rPr>
        <w:t>S</w:t>
      </w:r>
      <w:r w:rsidRPr="00903572">
        <w:rPr>
          <w:rFonts w:ascii="Arial" w:eastAsia="Arial Unicode MS" w:hAnsi="Arial" w:cs="Arial"/>
          <w:b/>
          <w:bCs/>
        </w:rPr>
        <w:t xml:space="preserve">mall </w:t>
      </w:r>
    </w:p>
    <w:p w14:paraId="16441902" w14:textId="3BDF0F54" w:rsidR="00A0494C" w:rsidRPr="00903572" w:rsidRDefault="00A0494C" w:rsidP="00CB46FC">
      <w:pPr>
        <w:pStyle w:val="BodyA"/>
        <w:pBdr>
          <w:top w:val="none" w:sz="0" w:space="0" w:color="auto"/>
          <w:left w:val="none" w:sz="0" w:space="0" w:color="auto"/>
          <w:bottom w:val="none" w:sz="0" w:space="0" w:color="auto"/>
          <w:right w:val="none" w:sz="0" w:space="0" w:color="auto"/>
        </w:pBdr>
        <w:spacing w:before="240" w:after="0" w:line="360" w:lineRule="auto"/>
        <w:ind w:firstLine="720"/>
        <w:rPr>
          <w:rFonts w:ascii="Arial" w:hAnsi="Arial" w:cs="Arial"/>
        </w:rPr>
      </w:pPr>
      <w:r w:rsidRPr="00903572">
        <w:rPr>
          <w:rFonts w:ascii="Arial" w:eastAsia="Arial Unicode MS" w:hAnsi="Arial" w:cs="Arial"/>
        </w:rPr>
        <w:t xml:space="preserve">Managers in big corporations most likely will have greater access to resources that allow them to delegate issues to other departments to find solutions to logistics.  They will have to rely on leadership skills to motivate and inspire workers to find answers and acquire those resources (Sellner, 2015).  They will have to work their personal connections to find equipment in a world filled with shortages of PPE.  In contrast, those who manage small companies may have to find solutions on their own or rally their employees to find solutions.  Once again, they too will have to incorporate leadership skills into their management styles to meet goals.  As Sellner states,” Being an effective leader/manger means you are both competent and motivated to choose the correct leader style in different circumstances (2015).  </w:t>
      </w:r>
    </w:p>
    <w:p w14:paraId="4D80149A" w14:textId="29D5874B" w:rsidR="00A0494C" w:rsidRPr="00903572" w:rsidRDefault="00A0494C" w:rsidP="00CB46FC">
      <w:pPr>
        <w:pStyle w:val="BodyA"/>
        <w:pBdr>
          <w:top w:val="none" w:sz="0" w:space="0" w:color="auto"/>
          <w:left w:val="none" w:sz="0" w:space="0" w:color="auto"/>
          <w:bottom w:val="none" w:sz="0" w:space="0" w:color="auto"/>
          <w:right w:val="none" w:sz="0" w:space="0" w:color="auto"/>
        </w:pBdr>
        <w:spacing w:before="240" w:after="0" w:line="360" w:lineRule="auto"/>
        <w:rPr>
          <w:rFonts w:ascii="Arial" w:eastAsia="Arial Unicode MS" w:hAnsi="Arial" w:cs="Arial"/>
          <w:b/>
          <w:bCs/>
        </w:rPr>
      </w:pPr>
      <w:r w:rsidRPr="00903572">
        <w:rPr>
          <w:rFonts w:ascii="Arial" w:eastAsia="Arial Unicode MS" w:hAnsi="Arial" w:cs="Arial"/>
          <w:b/>
          <w:bCs/>
        </w:rPr>
        <w:lastRenderedPageBreak/>
        <w:t xml:space="preserve">Keeping up with the </w:t>
      </w:r>
      <w:r w:rsidR="00D068F5">
        <w:rPr>
          <w:rFonts w:ascii="Arial" w:eastAsia="Arial Unicode MS" w:hAnsi="Arial" w:cs="Arial"/>
          <w:b/>
          <w:bCs/>
        </w:rPr>
        <w:t>U</w:t>
      </w:r>
      <w:r w:rsidRPr="00903572">
        <w:rPr>
          <w:rFonts w:ascii="Arial" w:eastAsia="Arial Unicode MS" w:hAnsi="Arial" w:cs="Arial"/>
          <w:b/>
          <w:bCs/>
        </w:rPr>
        <w:t xml:space="preserve">nrelenting </w:t>
      </w:r>
      <w:r w:rsidR="00D068F5">
        <w:rPr>
          <w:rFonts w:ascii="Arial" w:eastAsia="Arial Unicode MS" w:hAnsi="Arial" w:cs="Arial"/>
          <w:b/>
          <w:bCs/>
        </w:rPr>
        <w:t>P</w:t>
      </w:r>
      <w:r w:rsidRPr="00903572">
        <w:rPr>
          <w:rFonts w:ascii="Arial" w:eastAsia="Arial Unicode MS" w:hAnsi="Arial" w:cs="Arial"/>
          <w:b/>
          <w:bCs/>
        </w:rPr>
        <w:t xml:space="preserve">ace of </w:t>
      </w:r>
      <w:r w:rsidR="00D068F5">
        <w:rPr>
          <w:rFonts w:ascii="Arial" w:eastAsia="Arial Unicode MS" w:hAnsi="Arial" w:cs="Arial"/>
          <w:b/>
          <w:bCs/>
        </w:rPr>
        <w:t>M</w:t>
      </w:r>
      <w:r w:rsidRPr="00903572">
        <w:rPr>
          <w:rFonts w:ascii="Arial" w:eastAsia="Arial Unicode MS" w:hAnsi="Arial" w:cs="Arial"/>
          <w:b/>
          <w:bCs/>
        </w:rPr>
        <w:t xml:space="preserve">anaging </w:t>
      </w:r>
      <w:r w:rsidR="00D068F5">
        <w:rPr>
          <w:rFonts w:ascii="Arial" w:eastAsia="Arial Unicode MS" w:hAnsi="Arial" w:cs="Arial"/>
          <w:b/>
          <w:bCs/>
        </w:rPr>
        <w:t>P</w:t>
      </w:r>
      <w:r w:rsidRPr="00903572">
        <w:rPr>
          <w:rFonts w:ascii="Arial" w:eastAsia="Arial Unicode MS" w:hAnsi="Arial" w:cs="Arial"/>
          <w:b/>
          <w:bCs/>
        </w:rPr>
        <w:t xml:space="preserve">eople and </w:t>
      </w:r>
      <w:r w:rsidR="00D068F5">
        <w:rPr>
          <w:rFonts w:ascii="Arial" w:eastAsia="Arial Unicode MS" w:hAnsi="Arial" w:cs="Arial"/>
          <w:b/>
          <w:bCs/>
        </w:rPr>
        <w:t>P</w:t>
      </w:r>
      <w:r w:rsidRPr="00903572">
        <w:rPr>
          <w:rFonts w:ascii="Arial" w:eastAsia="Arial Unicode MS" w:hAnsi="Arial" w:cs="Arial"/>
          <w:b/>
          <w:bCs/>
        </w:rPr>
        <w:t>rojects</w:t>
      </w:r>
    </w:p>
    <w:p w14:paraId="45A33E99" w14:textId="77777777" w:rsidR="00A0494C" w:rsidRPr="00903572" w:rsidRDefault="00A0494C" w:rsidP="00CB46FC">
      <w:pPr>
        <w:pStyle w:val="BodyA"/>
        <w:pBdr>
          <w:top w:val="none" w:sz="0" w:space="0" w:color="auto"/>
          <w:left w:val="none" w:sz="0" w:space="0" w:color="auto"/>
          <w:bottom w:val="none" w:sz="0" w:space="0" w:color="auto"/>
          <w:right w:val="none" w:sz="0" w:space="0" w:color="auto"/>
        </w:pBdr>
        <w:spacing w:before="240" w:after="0" w:line="360" w:lineRule="auto"/>
        <w:ind w:firstLine="720"/>
        <w:rPr>
          <w:rFonts w:ascii="Arial" w:hAnsi="Arial" w:cs="Arial"/>
        </w:rPr>
      </w:pPr>
      <w:r w:rsidRPr="00903572">
        <w:rPr>
          <w:rFonts w:ascii="Arial" w:eastAsia="Arial Unicode MS" w:hAnsi="Arial" w:cs="Arial"/>
        </w:rPr>
        <w:t xml:space="preserve">Managers in both types of business will have to quickly direct supervisors to establish new training for employees.  Managers in small business may have to write those training standards themselves or find reliable people in whom they can trust to delegate the task who may not necessarily be trained in standards of hygiene but who can reliably find those answers.  According to Mintzberg, managers will have to “manage relentlessly” (Mintzberg, 2015, p. 15)  </w:t>
      </w:r>
    </w:p>
    <w:p w14:paraId="39B7C3FF" w14:textId="7F096A0C" w:rsidR="00A0494C" w:rsidRPr="00903572" w:rsidRDefault="00A0494C" w:rsidP="00CB46FC">
      <w:pPr>
        <w:pStyle w:val="BodyA"/>
        <w:pBdr>
          <w:top w:val="none" w:sz="0" w:space="0" w:color="auto"/>
          <w:left w:val="none" w:sz="0" w:space="0" w:color="auto"/>
          <w:bottom w:val="none" w:sz="0" w:space="0" w:color="auto"/>
          <w:right w:val="none" w:sz="0" w:space="0" w:color="auto"/>
        </w:pBdr>
        <w:spacing w:before="240" w:after="0" w:line="360" w:lineRule="auto"/>
        <w:rPr>
          <w:rFonts w:ascii="Arial" w:hAnsi="Arial" w:cs="Arial"/>
          <w:b/>
          <w:bCs/>
        </w:rPr>
      </w:pPr>
      <w:r w:rsidRPr="00903572">
        <w:rPr>
          <w:rFonts w:ascii="Arial" w:eastAsia="Arial Unicode MS" w:hAnsi="Arial" w:cs="Arial"/>
          <w:b/>
          <w:bCs/>
        </w:rPr>
        <w:t>The</w:t>
      </w:r>
      <w:r w:rsidR="00D068F5">
        <w:rPr>
          <w:rFonts w:ascii="Arial" w:eastAsia="Arial Unicode MS" w:hAnsi="Arial" w:cs="Arial"/>
          <w:b/>
          <w:bCs/>
        </w:rPr>
        <w:t xml:space="preserve"> B</w:t>
      </w:r>
      <w:r w:rsidRPr="00903572">
        <w:rPr>
          <w:rFonts w:ascii="Arial" w:eastAsia="Arial Unicode MS" w:hAnsi="Arial" w:cs="Arial"/>
          <w:b/>
          <w:bCs/>
        </w:rPr>
        <w:t xml:space="preserve">est </w:t>
      </w:r>
      <w:r w:rsidR="00D068F5">
        <w:rPr>
          <w:rFonts w:ascii="Arial" w:eastAsia="Arial Unicode MS" w:hAnsi="Arial" w:cs="Arial"/>
          <w:b/>
          <w:bCs/>
        </w:rPr>
        <w:t>W</w:t>
      </w:r>
      <w:r w:rsidRPr="00903572">
        <w:rPr>
          <w:rFonts w:ascii="Arial" w:eastAsia="Arial Unicode MS" w:hAnsi="Arial" w:cs="Arial"/>
          <w:b/>
          <w:bCs/>
        </w:rPr>
        <w:t xml:space="preserve">ay to </w:t>
      </w:r>
      <w:r w:rsidR="00D068F5">
        <w:rPr>
          <w:rFonts w:ascii="Arial" w:eastAsia="Arial Unicode MS" w:hAnsi="Arial" w:cs="Arial"/>
          <w:b/>
          <w:bCs/>
        </w:rPr>
        <w:t>M</w:t>
      </w:r>
      <w:r w:rsidRPr="00903572">
        <w:rPr>
          <w:rFonts w:ascii="Arial" w:eastAsia="Arial Unicode MS" w:hAnsi="Arial" w:cs="Arial"/>
          <w:b/>
          <w:bCs/>
        </w:rPr>
        <w:t xml:space="preserve">anage </w:t>
      </w:r>
      <w:r w:rsidR="00D068F5">
        <w:rPr>
          <w:rFonts w:ascii="Arial" w:eastAsia="Arial Unicode MS" w:hAnsi="Arial" w:cs="Arial"/>
          <w:b/>
          <w:bCs/>
        </w:rPr>
        <w:t>H</w:t>
      </w:r>
      <w:r w:rsidRPr="00903572">
        <w:rPr>
          <w:rFonts w:ascii="Arial" w:eastAsia="Arial Unicode MS" w:hAnsi="Arial" w:cs="Arial"/>
          <w:b/>
          <w:bCs/>
        </w:rPr>
        <w:t xml:space="preserve">ierarchical and </w:t>
      </w:r>
      <w:r w:rsidR="00D068F5">
        <w:rPr>
          <w:rFonts w:ascii="Arial" w:eastAsia="Arial Unicode MS" w:hAnsi="Arial" w:cs="Arial"/>
          <w:b/>
          <w:bCs/>
        </w:rPr>
        <w:t>L</w:t>
      </w:r>
      <w:r w:rsidRPr="00903572">
        <w:rPr>
          <w:rFonts w:ascii="Arial" w:eastAsia="Arial Unicode MS" w:hAnsi="Arial" w:cs="Arial"/>
          <w:b/>
          <w:bCs/>
        </w:rPr>
        <w:t xml:space="preserve">ateral </w:t>
      </w:r>
      <w:r w:rsidR="00D068F5">
        <w:rPr>
          <w:rFonts w:ascii="Arial" w:eastAsia="Arial Unicode MS" w:hAnsi="Arial" w:cs="Arial"/>
          <w:b/>
          <w:bCs/>
        </w:rPr>
        <w:t>R</w:t>
      </w:r>
      <w:r w:rsidRPr="00903572">
        <w:rPr>
          <w:rFonts w:ascii="Arial" w:eastAsia="Arial Unicode MS" w:hAnsi="Arial" w:cs="Arial"/>
          <w:b/>
          <w:bCs/>
        </w:rPr>
        <w:t xml:space="preserve">elationships in the </w:t>
      </w:r>
      <w:r w:rsidR="00D068F5">
        <w:rPr>
          <w:rFonts w:ascii="Arial" w:eastAsia="Arial Unicode MS" w:hAnsi="Arial" w:cs="Arial"/>
          <w:b/>
          <w:bCs/>
        </w:rPr>
        <w:t>W</w:t>
      </w:r>
      <w:r w:rsidRPr="00903572">
        <w:rPr>
          <w:rFonts w:ascii="Arial" w:eastAsia="Arial Unicode MS" w:hAnsi="Arial" w:cs="Arial"/>
          <w:b/>
          <w:bCs/>
        </w:rPr>
        <w:t xml:space="preserve">orkplace </w:t>
      </w:r>
    </w:p>
    <w:p w14:paraId="517F8F49" w14:textId="16C538FC" w:rsidR="00A0494C" w:rsidRDefault="00A0494C" w:rsidP="00CB46FC">
      <w:pPr>
        <w:pStyle w:val="BodyA"/>
        <w:pBdr>
          <w:top w:val="none" w:sz="0" w:space="0" w:color="auto"/>
          <w:left w:val="none" w:sz="0" w:space="0" w:color="auto"/>
          <w:bottom w:val="none" w:sz="0" w:space="0" w:color="auto"/>
          <w:right w:val="none" w:sz="0" w:space="0" w:color="auto"/>
        </w:pBdr>
        <w:spacing w:before="240" w:after="0" w:line="360" w:lineRule="auto"/>
        <w:rPr>
          <w:rFonts w:ascii="Arial" w:eastAsia="Arial Unicode MS" w:hAnsi="Arial" w:cs="Arial"/>
        </w:rPr>
      </w:pPr>
      <w:r w:rsidRPr="00903572">
        <w:rPr>
          <w:rFonts w:ascii="Arial" w:eastAsia="Arial Unicode MS" w:hAnsi="Arial" w:cs="Arial"/>
        </w:rPr>
        <w:tab/>
        <w:t xml:space="preserve">Managers will have to be, above all else, innovative in seeking solutions and translating those solutions across their organizations.  The Covid virus has not yet been fully understood, and managers will need to embrace the need to combine “creative abrasion, creative agility and creative resolution” to cope with almost daily change in conditions (Hill, L.A., et al., 2015).  Regardless of the size of the team they are blessed with, managers will need to generate ideas, work through the conflict and the debates, and find sustainable resolutions to achieve the solutions needed to, not only, open for business and keep all safe and healthy, but to continue to generate profit. </w:t>
      </w:r>
    </w:p>
    <w:p w14:paraId="5ED5CD9D" w14:textId="77777777" w:rsidR="008829D0" w:rsidRDefault="008829D0" w:rsidP="008829D0">
      <w:pPr>
        <w:pStyle w:val="BodyA"/>
        <w:spacing w:line="360" w:lineRule="auto"/>
        <w:rPr>
          <w:rFonts w:ascii="Arial" w:hAnsi="Arial" w:cs="Arial"/>
          <w:b/>
          <w:bCs/>
        </w:rPr>
      </w:pPr>
    </w:p>
    <w:p w14:paraId="2A1AB4CE" w14:textId="4B3DDC46" w:rsidR="008829D0" w:rsidRDefault="008829D0" w:rsidP="008829D0">
      <w:pPr>
        <w:pStyle w:val="BodyA"/>
        <w:spacing w:line="360" w:lineRule="auto"/>
        <w:rPr>
          <w:rFonts w:ascii="Arial" w:hAnsi="Arial" w:cs="Arial"/>
          <w:b/>
          <w:bCs/>
        </w:rPr>
      </w:pPr>
      <w:r>
        <w:rPr>
          <w:rFonts w:ascii="Arial" w:hAnsi="Arial" w:cs="Arial"/>
          <w:b/>
          <w:bCs/>
        </w:rPr>
        <w:t xml:space="preserve">Issues and Styles of Leadership/Management </w:t>
      </w:r>
    </w:p>
    <w:p w14:paraId="3D7D2802" w14:textId="40090D86" w:rsidR="008829D0" w:rsidRDefault="00A91BE7" w:rsidP="008829D0">
      <w:pPr>
        <w:pStyle w:val="BodyA"/>
        <w:spacing w:line="360" w:lineRule="auto"/>
        <w:ind w:firstLine="720"/>
        <w:rPr>
          <w:rFonts w:ascii="Arial" w:hAnsi="Arial" w:cs="Arial"/>
        </w:rPr>
      </w:pPr>
      <w:r>
        <w:rPr>
          <w:rFonts w:ascii="Arial" w:hAnsi="Arial" w:cs="Arial"/>
        </w:rPr>
        <w:t xml:space="preserve">I interviewed four middle level managers in my military unit, the Total Force Arctic Airlift to understand their views on the issue of management and to determine their styles of management.  </w:t>
      </w:r>
      <w:r w:rsidR="008829D0">
        <w:rPr>
          <w:rFonts w:ascii="Arial" w:hAnsi="Arial" w:cs="Arial"/>
        </w:rPr>
        <w:t xml:space="preserve">The management of this Total Force initiative presents a multitude of challenges to all managers in all tiers:  operational (middle) and strategic (upper) (Dept of the Air Force Handbook 1, 2017).  Managers must coordinate the maintenance of the aircraft to support the flying mission.  The command structure in the flying and maintenance squadrons are duplicated down the rank structure, i.e., two commanders, two enlisted superintendents, all the way down to the lowest ranking individuals.  Managing manpower, equipment and information, up and down the chain as well as laterally across multiple other support squadrons requires an extraordinary level of team work and cooperation between upper and middle managers in the Air National Guard (ANG) and the active duty components (AD) (McClary, R.T., 2019, p. 35).  </w:t>
      </w:r>
    </w:p>
    <w:p w14:paraId="3833E426" w14:textId="5E2E7AF6" w:rsidR="00D01AA8" w:rsidRPr="00903572" w:rsidRDefault="00D01AA8" w:rsidP="00CB46FC">
      <w:pPr>
        <w:pStyle w:val="BodyA"/>
        <w:spacing w:before="240" w:after="0" w:line="360" w:lineRule="auto"/>
        <w:rPr>
          <w:rFonts w:ascii="Arial" w:hAnsi="Arial" w:cs="Arial"/>
          <w:u w:val="single"/>
        </w:rPr>
      </w:pPr>
      <w:r w:rsidRPr="00903572">
        <w:rPr>
          <w:rFonts w:ascii="Arial" w:hAnsi="Arial" w:cs="Arial"/>
        </w:rPr>
        <w:tab/>
        <w:t xml:space="preserve">Based on Rubin’s, </w:t>
      </w:r>
      <w:r w:rsidRPr="00903572">
        <w:rPr>
          <w:rFonts w:ascii="Arial" w:hAnsi="Arial" w:cs="Arial"/>
          <w:i/>
          <w:iCs/>
        </w:rPr>
        <w:t xml:space="preserve">Assessing Your Leadership Style to Achieve Organizational Objectives, </w:t>
      </w:r>
      <w:r w:rsidRPr="00903572">
        <w:rPr>
          <w:rFonts w:ascii="Arial" w:hAnsi="Arial" w:cs="Arial"/>
        </w:rPr>
        <w:t>I</w:t>
      </w:r>
      <w:r w:rsidR="008829D0">
        <w:rPr>
          <w:rFonts w:ascii="Arial" w:hAnsi="Arial" w:cs="Arial"/>
        </w:rPr>
        <w:t xml:space="preserve"> was able </w:t>
      </w:r>
      <w:r w:rsidRPr="00903572">
        <w:rPr>
          <w:rFonts w:ascii="Arial" w:hAnsi="Arial" w:cs="Arial"/>
        </w:rPr>
        <w:t xml:space="preserve">to discern similarities of styles of leadership among all four managers and between the services (AD vs. ANG) as well as their differences.  I think the following statements by </w:t>
      </w:r>
      <w:r w:rsidRPr="00903572">
        <w:rPr>
          <w:rFonts w:ascii="Arial" w:hAnsi="Arial" w:cs="Arial"/>
        </w:rPr>
        <w:lastRenderedPageBreak/>
        <w:t>Rubin’s can be applied to the leaders/managers interviewed:  “One’s leadership style depends on several factors, including the personality of the leader, the organizational culture (and the many subcultures that may exist with</w:t>
      </w:r>
      <w:r w:rsidR="00821167">
        <w:rPr>
          <w:rFonts w:ascii="Arial" w:hAnsi="Arial" w:cs="Arial"/>
        </w:rPr>
        <w:t>i</w:t>
      </w:r>
      <w:r w:rsidRPr="00903572">
        <w:rPr>
          <w:rFonts w:ascii="Arial" w:hAnsi="Arial" w:cs="Arial"/>
        </w:rPr>
        <w:t xml:space="preserve">n it), the personalities of the people to be led, and the overall state of the organization (2013, p. 55)”  While all managers in the Air Force and Air National Guard derive most of their authority to manage from rank and position titles, none of them could train, organize and dispatch airmen based on that authority alone.  All have exhibited some of the styles highlighted in Rubin’s article.  </w:t>
      </w:r>
    </w:p>
    <w:p w14:paraId="14962740" w14:textId="77777777" w:rsidR="00D01AA8" w:rsidRPr="00903572" w:rsidRDefault="00D01AA8" w:rsidP="00CB46FC">
      <w:pPr>
        <w:pStyle w:val="BodyA"/>
        <w:spacing w:before="240" w:after="0" w:line="360" w:lineRule="auto"/>
        <w:ind w:firstLine="720"/>
        <w:rPr>
          <w:rFonts w:ascii="Arial" w:hAnsi="Arial" w:cs="Arial"/>
        </w:rPr>
      </w:pPr>
      <w:r w:rsidRPr="00903572">
        <w:rPr>
          <w:rFonts w:ascii="Arial" w:hAnsi="Arial" w:cs="Arial"/>
        </w:rPr>
        <w:t xml:space="preserve">Leaders in the military have positional authority to carry out their orders; however, our managers acknowledged that much more was required to overcome barriers of culture and experience.  They all gave answers to suggest they embraced the attitude of servant leadership as least to the degree that they felt the need to convince their airmen that were a part of a worthy organization. The ANG managers especially recognized the need for “dismantling the barriers that impede employees’ progress…” (Rubin, E.N., 2013, p. 61).  All four of the managers saw the need to empower their airmen to be able to achieve solutions on their own with less need for direct supervision.  </w:t>
      </w:r>
    </w:p>
    <w:p w14:paraId="23C95F3A" w14:textId="2D48979D" w:rsidR="00D01AA8" w:rsidRPr="00903572" w:rsidRDefault="00903572" w:rsidP="00CB46FC">
      <w:pPr>
        <w:pStyle w:val="BodyA"/>
        <w:spacing w:before="240" w:after="0" w:line="360" w:lineRule="auto"/>
        <w:rPr>
          <w:rFonts w:ascii="Arial" w:hAnsi="Arial" w:cs="Arial"/>
          <w:b/>
          <w:bCs/>
        </w:rPr>
      </w:pPr>
      <w:r>
        <w:rPr>
          <w:rFonts w:ascii="Arial" w:hAnsi="Arial" w:cs="Arial"/>
          <w:b/>
          <w:bCs/>
        </w:rPr>
        <w:t>Conundrums of Management</w:t>
      </w:r>
    </w:p>
    <w:p w14:paraId="0CCD3066" w14:textId="66491597" w:rsidR="00D01AA8" w:rsidRPr="00903572" w:rsidRDefault="00D01AA8" w:rsidP="00CB46FC">
      <w:pPr>
        <w:pStyle w:val="BodyA"/>
        <w:spacing w:before="240" w:after="0" w:line="360" w:lineRule="auto"/>
        <w:rPr>
          <w:rFonts w:ascii="Arial" w:hAnsi="Arial" w:cs="Arial"/>
        </w:rPr>
      </w:pPr>
      <w:r w:rsidRPr="00903572">
        <w:rPr>
          <w:rFonts w:ascii="Arial" w:hAnsi="Arial" w:cs="Arial"/>
        </w:rPr>
        <w:tab/>
        <w:t xml:space="preserve">Superficiality drives those in my position like no other in my field.  As Mintzberg points out the superficiality of my situation cannot be avoided, and I am constantly balancing the need to “do” with the need to “reflect” on the work that has already been accomplished.  While the majority of commercial airline companies pride themselves on reducing, eliminating and mitigating risk through streamlining of processes and engineering out as much uncertainty as possible, the military system revolves around constant change:  in schedules, aircraft, personnel and policy to manage all the aforementioned uncertainties.  My team of maintainers must be able to meet all those changes without sacrificing safety or the quality of their maintenance.  Maintenance, especially when troubleshooting a problem with an aircraft, naturally requires the maintainer to become pinpoint focused.  I must step in to hold on to the big picture while they get down to the business of fixing the aircraft.  </w:t>
      </w:r>
    </w:p>
    <w:p w14:paraId="0D4604ED" w14:textId="130A4D9E" w:rsidR="00D01AA8" w:rsidRPr="00903572" w:rsidRDefault="00D01AA8" w:rsidP="00F66902">
      <w:pPr>
        <w:pStyle w:val="BodyA"/>
        <w:spacing w:before="240" w:after="0" w:line="360" w:lineRule="auto"/>
        <w:rPr>
          <w:rFonts w:ascii="Arial" w:hAnsi="Arial" w:cs="Arial"/>
          <w:bCs/>
        </w:rPr>
      </w:pPr>
      <w:r w:rsidRPr="00903572">
        <w:rPr>
          <w:rFonts w:ascii="Arial" w:hAnsi="Arial" w:cs="Arial"/>
        </w:rPr>
        <w:tab/>
      </w:r>
      <w:r w:rsidR="00F66902" w:rsidRPr="00F66902">
        <w:rPr>
          <w:rFonts w:ascii="Arial" w:hAnsi="Arial" w:cs="Arial"/>
          <w:bCs/>
        </w:rPr>
        <w:t>As a middle man</w:t>
      </w:r>
      <w:r w:rsidR="00F66902">
        <w:rPr>
          <w:rFonts w:ascii="Arial" w:hAnsi="Arial" w:cs="Arial"/>
          <w:bCs/>
        </w:rPr>
        <w:t>a</w:t>
      </w:r>
      <w:r w:rsidR="00F66902" w:rsidRPr="00F66902">
        <w:rPr>
          <w:rFonts w:ascii="Arial" w:hAnsi="Arial" w:cs="Arial"/>
          <w:bCs/>
        </w:rPr>
        <w:t>ger in the Air Force, I am constantly facing the conundrums of management described my Mintzberg.  I have utilized many tools to find ways to be an effective manager in the face of these conundrums.  Chapter five has helped me see how the conun</w:t>
      </w:r>
      <w:r w:rsidR="00F66902" w:rsidRPr="00F66902">
        <w:rPr>
          <w:rFonts w:ascii="Arial" w:hAnsi="Arial" w:cs="Arial"/>
          <w:bCs/>
        </w:rPr>
        <w:lastRenderedPageBreak/>
        <w:t xml:space="preserve">drums can hinder my ability to lead and manage, and I will continue forth with a greater appreciation of the hurdles I must overcome as well as what tools will allow me to effectively push past them.  </w:t>
      </w:r>
      <w:r w:rsidRPr="00903572">
        <w:rPr>
          <w:rFonts w:ascii="Arial" w:hAnsi="Arial" w:cs="Arial"/>
          <w:bCs/>
        </w:rPr>
        <w:t xml:space="preserve"> </w:t>
      </w:r>
    </w:p>
    <w:p w14:paraId="6780485D" w14:textId="77777777" w:rsidR="00903572" w:rsidRPr="00903572" w:rsidRDefault="00903572" w:rsidP="00CB46FC">
      <w:pPr>
        <w:pBdr>
          <w:top w:val="none" w:sz="0" w:space="0" w:color="auto"/>
          <w:left w:val="none" w:sz="0" w:space="0" w:color="auto"/>
          <w:bottom w:val="none" w:sz="0" w:space="0" w:color="auto"/>
          <w:right w:val="none" w:sz="0" w:space="0" w:color="auto"/>
          <w:between w:val="none" w:sz="0" w:space="0" w:color="auto"/>
          <w:bar w:val="none" w:sz="0" w:color="auto"/>
        </w:pBdr>
        <w:spacing w:before="240" w:line="360" w:lineRule="auto"/>
        <w:rPr>
          <w:rFonts w:ascii="Arial" w:eastAsia="Calibri" w:hAnsi="Arial" w:cs="Arial"/>
          <w:b/>
          <w:bCs/>
          <w:color w:val="000000"/>
          <w:sz w:val="22"/>
          <w:szCs w:val="22"/>
          <w:u w:color="000000"/>
          <w:bdr w:val="none" w:sz="0" w:space="0" w:color="auto"/>
          <w14:textOutline w14:w="12700" w14:cap="flat" w14:cmpd="sng" w14:algn="ctr">
            <w14:noFill/>
            <w14:prstDash w14:val="solid"/>
            <w14:miter w14:lim="100000"/>
          </w14:textOutline>
        </w:rPr>
      </w:pPr>
      <w:r w:rsidRPr="00903572">
        <w:rPr>
          <w:rFonts w:ascii="Arial" w:eastAsia="Calibri" w:hAnsi="Arial" w:cs="Arial"/>
          <w:b/>
          <w:bCs/>
          <w:color w:val="000000"/>
          <w:sz w:val="22"/>
          <w:szCs w:val="22"/>
          <w:u w:color="000000"/>
          <w:bdr w:val="none" w:sz="0" w:space="0" w:color="auto"/>
          <w14:textOutline w14:w="12700" w14:cap="flat" w14:cmpd="sng" w14:algn="ctr">
            <w14:noFill/>
            <w14:prstDash w14:val="solid"/>
            <w14:miter w14:lim="100000"/>
          </w14:textOutline>
        </w:rPr>
        <w:t>Managerial Effectiveness</w:t>
      </w:r>
    </w:p>
    <w:p w14:paraId="64FBCF5B" w14:textId="77777777" w:rsidR="00903572" w:rsidRPr="00903572" w:rsidRDefault="00903572" w:rsidP="00CB46FC">
      <w:pPr>
        <w:pBdr>
          <w:top w:val="none" w:sz="0" w:space="0" w:color="auto"/>
          <w:left w:val="none" w:sz="0" w:space="0" w:color="auto"/>
          <w:bottom w:val="none" w:sz="0" w:space="0" w:color="auto"/>
          <w:right w:val="none" w:sz="0" w:space="0" w:color="auto"/>
          <w:between w:val="none" w:sz="0" w:space="0" w:color="auto"/>
          <w:bar w:val="none" w:sz="0" w:color="auto"/>
        </w:pBdr>
        <w:spacing w:before="240" w:line="360" w:lineRule="auto"/>
        <w:ind w:firstLine="720"/>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pPr>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 xml:space="preserve">An effective manager needs to know what it is they have been tasked to manage, be able to break down the task into manageable chunks, arrange to execute those tasks and then be able to follow up to make certain those tasks are done to the standards set forth by whomever assigned them the thing to manage.  In addition, they should be able to do this without doing damage to any of the components (resources, people, </w:t>
      </w:r>
      <w:proofErr w:type="spellStart"/>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etc</w:t>
      </w:r>
      <w:proofErr w:type="spellEnd"/>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 xml:space="preserve">) they employed to manage the task.  </w:t>
      </w:r>
    </w:p>
    <w:p w14:paraId="58608CA3" w14:textId="1B83F457" w:rsidR="00903572" w:rsidRPr="00903572" w:rsidRDefault="00903572" w:rsidP="00CB46FC">
      <w:pPr>
        <w:pBdr>
          <w:top w:val="none" w:sz="0" w:space="0" w:color="auto"/>
          <w:left w:val="none" w:sz="0" w:space="0" w:color="auto"/>
          <w:bottom w:val="none" w:sz="0" w:space="0" w:color="auto"/>
          <w:right w:val="none" w:sz="0" w:space="0" w:color="auto"/>
          <w:between w:val="none" w:sz="0" w:space="0" w:color="auto"/>
          <w:bar w:val="none" w:sz="0" w:color="auto"/>
        </w:pBdr>
        <w:spacing w:before="240" w:line="360" w:lineRule="auto"/>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pPr>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ab/>
        <w:t>A person or persons starts a business to meet a specific goal or set of goals and meeting those goals must produce profit.  Goals are made up of steps, chunks, blocks</w:t>
      </w:r>
      <w:r w:rsidR="00A91BE7">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w:t>
      </w:r>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 xml:space="preserve"> or whatever other standard of measurement one chooses to reach them.  And for every step, there are going to be problems; risks that must be managed to reach the goal.  Laufer, et al, addresses the need for problem solvers in their article, “What Successful Project Managers Do (Laufer, A., et al, 2015)”.  They lay out the way project managers develop successful management strategies:  develop collaboration, integrate planning and review with learning, prevent major disruption, maintain forward momentum (2015, pp. 45-48).  I tend to see all managers as project managers, because all goals from preparing a budget to setting up a remote marine mammal study in the boonies of Alaska are projects.  </w:t>
      </w:r>
    </w:p>
    <w:p w14:paraId="0B003D22" w14:textId="77777777" w:rsidR="00903572" w:rsidRPr="00903572" w:rsidRDefault="00903572" w:rsidP="00CB46FC">
      <w:pPr>
        <w:pBdr>
          <w:top w:val="none" w:sz="0" w:space="0" w:color="auto"/>
          <w:left w:val="none" w:sz="0" w:space="0" w:color="auto"/>
          <w:bottom w:val="none" w:sz="0" w:space="0" w:color="auto"/>
          <w:right w:val="none" w:sz="0" w:space="0" w:color="auto"/>
          <w:between w:val="none" w:sz="0" w:space="0" w:color="auto"/>
          <w:bar w:val="none" w:sz="0" w:color="auto"/>
        </w:pBdr>
        <w:spacing w:before="240" w:line="360" w:lineRule="auto"/>
        <w:ind w:firstLine="720"/>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pPr>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 xml:space="preserve">Some businesses are a project unto themselves, while others are a series of projects.  Regardless, there are always pieces to manage.  “They’re constantly anticipating disruptions and maintaining the flexibility to respond proactively (Laufer, H., et al, 2015, p. 45).”  By linking the right manager to the right project, a business increases the likelihood of achieving their goals and making the profit they need to make to stay solvent.  </w:t>
      </w:r>
    </w:p>
    <w:p w14:paraId="23360038" w14:textId="1DABEDE4" w:rsidR="00903572" w:rsidRPr="00903572" w:rsidRDefault="00903572" w:rsidP="00CB46FC">
      <w:pPr>
        <w:pBdr>
          <w:top w:val="none" w:sz="0" w:space="0" w:color="auto"/>
          <w:left w:val="none" w:sz="0" w:space="0" w:color="auto"/>
          <w:bottom w:val="none" w:sz="0" w:space="0" w:color="auto"/>
          <w:right w:val="none" w:sz="0" w:space="0" w:color="auto"/>
          <w:between w:val="none" w:sz="0" w:space="0" w:color="auto"/>
          <w:bar w:val="none" w:sz="0" w:color="auto"/>
        </w:pBdr>
        <w:spacing w:before="240" w:line="360" w:lineRule="auto"/>
        <w:ind w:firstLine="720"/>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pPr>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But managers must also lead.  Someone had to select the right manager for each job, and that leader was also a manager.</w:t>
      </w:r>
      <w:r w:rsidR="00A91BE7">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 xml:space="preserve">  </w:t>
      </w:r>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 xml:space="preserve">“Some qualities of the most successful leaders are that they motivate others to reach their max potential, they challenge them to learn more about a specific project they may be working on and they instill trust amongst their colleagues and on behalf of an organization (Byrne, M., 2018, p. 6).  </w:t>
      </w:r>
    </w:p>
    <w:p w14:paraId="4B4381A1" w14:textId="79524CC1" w:rsidR="00F66902" w:rsidRPr="00F66902" w:rsidRDefault="00F66902" w:rsidP="00F66902">
      <w:pPr>
        <w:pBdr>
          <w:top w:val="none" w:sz="0" w:space="0" w:color="auto"/>
          <w:left w:val="none" w:sz="0" w:space="0" w:color="auto"/>
          <w:bottom w:val="none" w:sz="0" w:space="0" w:color="auto"/>
          <w:right w:val="none" w:sz="0" w:space="0" w:color="auto"/>
          <w:between w:val="none" w:sz="0" w:space="0" w:color="auto"/>
          <w:bar w:val="none" w:sz="0" w:color="auto"/>
        </w:pBdr>
        <w:spacing w:before="240" w:line="360" w:lineRule="auto"/>
        <w:rPr>
          <w:rFonts w:ascii="Arial" w:eastAsia="Calibri" w:hAnsi="Arial" w:cs="Arial"/>
          <w:b/>
          <w:bCs/>
          <w:color w:val="000000"/>
          <w:sz w:val="22"/>
          <w:szCs w:val="22"/>
          <w:u w:color="000000"/>
          <w:bdr w:val="none" w:sz="0" w:space="0" w:color="auto"/>
          <w14:textOutline w14:w="12700" w14:cap="flat" w14:cmpd="sng" w14:algn="ctr">
            <w14:noFill/>
            <w14:prstDash w14:val="solid"/>
            <w14:miter w14:lim="100000"/>
          </w14:textOutline>
        </w:rPr>
      </w:pPr>
      <w:r>
        <w:rPr>
          <w:rFonts w:ascii="Arial" w:eastAsia="Calibri" w:hAnsi="Arial" w:cs="Arial"/>
          <w:b/>
          <w:bCs/>
          <w:color w:val="000000"/>
          <w:sz w:val="22"/>
          <w:szCs w:val="22"/>
          <w:u w:color="000000"/>
          <w:bdr w:val="none" w:sz="0" w:space="0" w:color="auto"/>
          <w14:textOutline w14:w="12700" w14:cap="flat" w14:cmpd="sng" w14:algn="ctr">
            <w14:noFill/>
            <w14:prstDash w14:val="solid"/>
            <w14:miter w14:lim="100000"/>
          </w14:textOutline>
        </w:rPr>
        <w:lastRenderedPageBreak/>
        <w:t>Conclusion</w:t>
      </w:r>
    </w:p>
    <w:p w14:paraId="698A4DA1" w14:textId="089B5CCB" w:rsidR="00D01AA8" w:rsidRDefault="00CB46FC" w:rsidP="00F66902">
      <w:pPr>
        <w:pBdr>
          <w:top w:val="none" w:sz="0" w:space="0" w:color="auto"/>
          <w:left w:val="none" w:sz="0" w:space="0" w:color="auto"/>
          <w:bottom w:val="none" w:sz="0" w:space="0" w:color="auto"/>
          <w:right w:val="none" w:sz="0" w:space="0" w:color="auto"/>
          <w:between w:val="none" w:sz="0" w:space="0" w:color="auto"/>
          <w:bar w:val="none" w:sz="0" w:color="auto"/>
        </w:pBdr>
        <w:spacing w:before="240" w:line="360" w:lineRule="auto"/>
        <w:ind w:firstLine="720"/>
        <w:rPr>
          <w:rFonts w:ascii="Arial" w:hAnsi="Arial" w:cs="Arial"/>
          <w:bdr w:val="none" w:sz="0" w:space="0" w:color="auto"/>
        </w:rPr>
      </w:pPr>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 xml:space="preserve">Mintzberg, never actually provides an answer to the question of “what is an effective manager”, rather he gives you all the bits and pieces that make up an effective manager: the characteristics, the essence.  He highlights this in his summary when he says, “Thus,  (2) there are no effective managers in general, which  also  means  (3)  there  is  no  such  thing  as  a  professional manager—someone who can manage anything (Mintzberg, H. 2013, p. 164).”  </w:t>
      </w:r>
      <w:r w:rsidR="00903572" w:rsidRPr="00903572">
        <w:rPr>
          <w:rFonts w:ascii="Arial" w:hAnsi="Arial" w:cs="Arial"/>
          <w:sz w:val="22"/>
          <w:szCs w:val="22"/>
          <w:bdr w:val="none" w:sz="0" w:space="0" w:color="auto"/>
        </w:rPr>
        <w:t xml:space="preserve">An effective manager is problem solver.  As Mintzberg points out, an effective manager is composed of a variety of skill sets, that, as Laufer, A., et al points out, allows them to be excellent problem solvers, either on their own, or as a collaborator of teams.  </w:t>
      </w:r>
      <w:r w:rsidR="00821167">
        <w:rPr>
          <w:rFonts w:ascii="Arial" w:hAnsi="Arial" w:cs="Arial"/>
          <w:sz w:val="22"/>
          <w:szCs w:val="22"/>
          <w:bdr w:val="none" w:sz="0" w:space="0" w:color="auto"/>
        </w:rPr>
        <w:t xml:space="preserve">To that end, Rubin, E.N. provides the manager/leader with the information needed to assess their leadership style </w:t>
      </w:r>
      <w:r w:rsidR="00821167" w:rsidRPr="00053EC5">
        <w:rPr>
          <w:rFonts w:ascii="Arial" w:hAnsi="Arial" w:cs="Arial"/>
        </w:rPr>
        <w:t>(</w:t>
      </w:r>
      <w:r w:rsidR="00821167">
        <w:rPr>
          <w:rFonts w:ascii="Arial" w:hAnsi="Arial" w:cs="Arial"/>
        </w:rPr>
        <w:t xml:space="preserve">Rubin, E.N., </w:t>
      </w:r>
      <w:r w:rsidR="00821167" w:rsidRPr="00053EC5">
        <w:rPr>
          <w:rFonts w:ascii="Arial" w:hAnsi="Arial" w:cs="Arial"/>
        </w:rPr>
        <w:t>2013)</w:t>
      </w:r>
      <w:r w:rsidR="00821167">
        <w:rPr>
          <w:rFonts w:ascii="Arial" w:hAnsi="Arial" w:cs="Arial"/>
        </w:rPr>
        <w:t xml:space="preserve">.  </w:t>
      </w:r>
      <w:r w:rsidR="00D068F5">
        <w:rPr>
          <w:rFonts w:ascii="Arial" w:hAnsi="Arial" w:cs="Arial"/>
          <w:sz w:val="22"/>
          <w:szCs w:val="22"/>
          <w:bdr w:val="none" w:sz="0" w:space="0" w:color="auto"/>
        </w:rPr>
        <w:t>So</w:t>
      </w:r>
      <w:r w:rsidR="00821167">
        <w:rPr>
          <w:rFonts w:ascii="Arial" w:hAnsi="Arial" w:cs="Arial"/>
          <w:sz w:val="22"/>
          <w:szCs w:val="22"/>
          <w:bdr w:val="none" w:sz="0" w:space="0" w:color="auto"/>
        </w:rPr>
        <w:t>,</w:t>
      </w:r>
      <w:r w:rsidR="00D068F5">
        <w:rPr>
          <w:rFonts w:ascii="Arial" w:hAnsi="Arial" w:cs="Arial"/>
          <w:sz w:val="22"/>
          <w:szCs w:val="22"/>
          <w:bdr w:val="none" w:sz="0" w:space="0" w:color="auto"/>
        </w:rPr>
        <w:t xml:space="preserve"> manager/leaders seek to round out their skills and experience</w:t>
      </w:r>
      <w:r w:rsidR="00821167">
        <w:rPr>
          <w:rFonts w:ascii="Arial" w:hAnsi="Arial" w:cs="Arial"/>
          <w:sz w:val="22"/>
          <w:szCs w:val="22"/>
          <w:bdr w:val="none" w:sz="0" w:space="0" w:color="auto"/>
        </w:rPr>
        <w:t>,</w:t>
      </w:r>
      <w:r w:rsidR="00D068F5">
        <w:rPr>
          <w:rFonts w:ascii="Arial" w:hAnsi="Arial" w:cs="Arial"/>
          <w:sz w:val="22"/>
          <w:szCs w:val="22"/>
          <w:bdr w:val="none" w:sz="0" w:space="0" w:color="auto"/>
        </w:rPr>
        <w:t xml:space="preserve"> not to be able to fill any job, but rather to be as effective as can be in the right job for their skillset and skillset.  </w:t>
      </w:r>
      <w:r w:rsidR="00821167">
        <w:rPr>
          <w:rFonts w:ascii="Arial" w:hAnsi="Arial" w:cs="Arial"/>
          <w:sz w:val="22"/>
          <w:szCs w:val="22"/>
          <w:bdr w:val="none" w:sz="0" w:space="0" w:color="auto"/>
        </w:rPr>
        <w:t xml:space="preserve">It falls to the business to choose the right manager for each project.  </w:t>
      </w:r>
      <w:r w:rsidR="00903572" w:rsidRPr="00903572">
        <w:rPr>
          <w:rFonts w:ascii="Arial" w:hAnsi="Arial" w:cs="Arial"/>
          <w:sz w:val="22"/>
          <w:szCs w:val="22"/>
          <w:bdr w:val="none" w:sz="0" w:space="0" w:color="auto"/>
        </w:rPr>
        <w:t>Without that, a business cannot reach their goals and therefore find it difficult to make a profit.</w:t>
      </w:r>
      <w:bookmarkEnd w:id="0"/>
      <w:r>
        <w:rPr>
          <w:rFonts w:ascii="Arial" w:hAnsi="Arial" w:cs="Arial"/>
          <w:bdr w:val="none" w:sz="0" w:space="0" w:color="auto"/>
        </w:rPr>
        <w:t xml:space="preserve">  </w:t>
      </w:r>
    </w:p>
    <w:p w14:paraId="30ECC8FF" w14:textId="6A435B1A" w:rsidR="00F66902" w:rsidRPr="00F66902" w:rsidRDefault="00F66902" w:rsidP="00F66902">
      <w:pPr>
        <w:pBdr>
          <w:top w:val="none" w:sz="0" w:space="0" w:color="auto"/>
          <w:left w:val="none" w:sz="0" w:space="0" w:color="auto"/>
          <w:bottom w:val="none" w:sz="0" w:space="0" w:color="auto"/>
          <w:right w:val="none" w:sz="0" w:space="0" w:color="auto"/>
          <w:between w:val="none" w:sz="0" w:space="0" w:color="auto"/>
          <w:bar w:val="none" w:sz="0" w:color="auto"/>
        </w:pBdr>
        <w:spacing w:before="240" w:line="360" w:lineRule="auto"/>
        <w:rPr>
          <w:rFonts w:ascii="Arial" w:hAnsi="Arial" w:cs="Arial"/>
          <w:b/>
          <w:bCs/>
        </w:rPr>
      </w:pPr>
    </w:p>
    <w:bookmarkEnd w:id="1"/>
    <w:p w14:paraId="4A4C8B94" w14:textId="77777777" w:rsidR="00765BD7" w:rsidRDefault="00765BD7" w:rsidP="00903572">
      <w:pPr>
        <w:pStyle w:val="BodyA"/>
        <w:spacing w:line="360" w:lineRule="auto"/>
        <w:jc w:val="center"/>
        <w:rPr>
          <w:rFonts w:ascii="Arial" w:hAnsi="Arial" w:cs="Arial"/>
        </w:rPr>
      </w:pPr>
    </w:p>
    <w:p w14:paraId="49401E6C" w14:textId="77777777" w:rsidR="00765BD7" w:rsidRDefault="00765BD7" w:rsidP="00903572">
      <w:pPr>
        <w:spacing w:line="360" w:lineRule="auto"/>
        <w:rPr>
          <w:rFonts w:ascii="Arial" w:eastAsia="Calibri" w:hAnsi="Arial" w:cs="Arial"/>
          <w:color w:val="000000"/>
          <w:sz w:val="22"/>
          <w:szCs w:val="22"/>
          <w:u w:color="000000"/>
          <w14:textOutline w14:w="12700" w14:cap="flat" w14:cmpd="sng" w14:algn="ctr">
            <w14:noFill/>
            <w14:prstDash w14:val="solid"/>
            <w14:miter w14:lim="400000"/>
          </w14:textOutline>
        </w:rPr>
      </w:pPr>
      <w:r>
        <w:rPr>
          <w:rFonts w:ascii="Arial" w:hAnsi="Arial" w:cs="Arial"/>
        </w:rPr>
        <w:br w:type="page"/>
      </w:r>
    </w:p>
    <w:p w14:paraId="55BED23F" w14:textId="3A88C5E3" w:rsidR="00585F1A" w:rsidRDefault="00585F1A" w:rsidP="00903572">
      <w:pPr>
        <w:pStyle w:val="BodyA"/>
        <w:spacing w:line="360" w:lineRule="auto"/>
        <w:rPr>
          <w:rFonts w:ascii="Arial" w:hAnsi="Arial"/>
          <w:u w:val="single"/>
        </w:rPr>
      </w:pPr>
    </w:p>
    <w:p w14:paraId="1960A079" w14:textId="076E2B9B" w:rsidR="00B80333" w:rsidRPr="00A0494C" w:rsidRDefault="00A0494C" w:rsidP="00903572">
      <w:pPr>
        <w:pStyle w:val="BodyA"/>
        <w:spacing w:after="0" w:line="360" w:lineRule="auto"/>
        <w:ind w:left="720" w:hanging="720"/>
        <w:rPr>
          <w:rFonts w:ascii="Arial" w:hAnsi="Arial" w:cs="Arial"/>
          <w:b/>
          <w:bCs/>
        </w:rPr>
      </w:pPr>
      <w:r w:rsidRPr="00A0494C">
        <w:rPr>
          <w:rFonts w:ascii="Arial" w:hAnsi="Arial" w:cs="Arial"/>
          <w:b/>
          <w:bCs/>
        </w:rPr>
        <w:t>References</w:t>
      </w:r>
    </w:p>
    <w:p w14:paraId="3CE5AD8B" w14:textId="34BBEE8D" w:rsidR="00A0494C" w:rsidRPr="00A0494C" w:rsidRDefault="00A0494C" w:rsidP="00903572">
      <w:pPr>
        <w:pStyle w:val="BodyA"/>
        <w:spacing w:after="0" w:line="360" w:lineRule="auto"/>
        <w:rPr>
          <w:rFonts w:ascii="Arial" w:hAnsi="Arial"/>
          <w:lang w:val="de-DE"/>
        </w:rPr>
      </w:pPr>
      <w:r w:rsidRPr="00A0494C">
        <w:rPr>
          <w:rFonts w:ascii="Arial" w:hAnsi="Arial"/>
        </w:rPr>
        <w:t>Mintzberg, H. (2013). </w:t>
      </w:r>
      <w:r w:rsidRPr="00A0494C">
        <w:rPr>
          <w:rFonts w:ascii="Arial" w:hAnsi="Arial"/>
          <w:i/>
          <w:iCs/>
        </w:rPr>
        <w:t>Simply Managing: What Managers Do — and Can Do Better: Vol. 1st ed</w:t>
      </w:r>
      <w:r w:rsidRPr="00A0494C">
        <w:rPr>
          <w:rFonts w:ascii="Arial" w:hAnsi="Arial"/>
          <w:lang w:val="de-DE"/>
        </w:rPr>
        <w:t>. Berrett-Koehler Publishers.</w:t>
      </w:r>
    </w:p>
    <w:p w14:paraId="523F8FE0" w14:textId="77777777" w:rsidR="00A0494C" w:rsidRPr="00A0494C" w:rsidRDefault="00A0494C" w:rsidP="00903572">
      <w:pPr>
        <w:pStyle w:val="BodyA"/>
        <w:spacing w:after="0" w:line="360" w:lineRule="auto"/>
        <w:ind w:left="720" w:hanging="720"/>
        <w:rPr>
          <w:rFonts w:ascii="Arial" w:hAnsi="Arial"/>
        </w:rPr>
      </w:pPr>
    </w:p>
    <w:p w14:paraId="6B7F712B" w14:textId="41EBFC96" w:rsidR="00A0494C" w:rsidRPr="00A0494C" w:rsidRDefault="00A0494C" w:rsidP="00903572">
      <w:pPr>
        <w:pStyle w:val="BodyA"/>
        <w:spacing w:after="0" w:line="360" w:lineRule="auto"/>
        <w:rPr>
          <w:rFonts w:ascii="Arial" w:hAnsi="Arial"/>
        </w:rPr>
      </w:pPr>
      <w:r w:rsidRPr="00A0494C">
        <w:rPr>
          <w:rFonts w:ascii="Arial" w:hAnsi="Arial"/>
        </w:rPr>
        <w:t>Sellner, J. (2015). 4</w:t>
      </w:r>
      <w:r>
        <w:rPr>
          <w:rFonts w:ascii="Arial" w:hAnsi="Arial"/>
        </w:rPr>
        <w:t xml:space="preserve"> D</w:t>
      </w:r>
      <w:r w:rsidRPr="00A0494C">
        <w:rPr>
          <w:rFonts w:ascii="Arial" w:hAnsi="Arial"/>
        </w:rPr>
        <w:t xml:space="preserve">ifferent </w:t>
      </w:r>
      <w:r>
        <w:rPr>
          <w:rFonts w:ascii="Arial" w:hAnsi="Arial"/>
        </w:rPr>
        <w:t>L</w:t>
      </w:r>
      <w:r w:rsidRPr="00A0494C">
        <w:rPr>
          <w:rFonts w:ascii="Arial" w:hAnsi="Arial"/>
        </w:rPr>
        <w:t xml:space="preserve">eaders </w:t>
      </w:r>
      <w:r>
        <w:rPr>
          <w:rFonts w:ascii="Arial" w:hAnsi="Arial"/>
        </w:rPr>
        <w:t>S</w:t>
      </w:r>
      <w:r w:rsidRPr="00A0494C">
        <w:rPr>
          <w:rFonts w:ascii="Arial" w:hAnsi="Arial"/>
        </w:rPr>
        <w:t xml:space="preserve">tyles.  </w:t>
      </w:r>
      <w:r w:rsidRPr="00A0494C">
        <w:rPr>
          <w:rFonts w:ascii="Arial" w:hAnsi="Arial"/>
          <w:i/>
          <w:iCs/>
        </w:rPr>
        <w:t xml:space="preserve">Leadership Excellence Essentials, 32(6), 20-21.  </w:t>
      </w:r>
      <w:r w:rsidRPr="00A0494C">
        <w:rPr>
          <w:rFonts w:ascii="Arial" w:hAnsi="Arial"/>
        </w:rPr>
        <w:t>Retrieved from http://ezproxy. Bellevue.edu/login?url=https://search-proquest-com.ezproxy.bellevue.edu/docview/1691618013?accountid=28125</w:t>
      </w:r>
    </w:p>
    <w:p w14:paraId="132574F0" w14:textId="77777777" w:rsidR="00A0494C" w:rsidRPr="00A0494C" w:rsidRDefault="00A0494C" w:rsidP="00903572">
      <w:pPr>
        <w:pStyle w:val="BodyA"/>
        <w:spacing w:after="0" w:line="360" w:lineRule="auto"/>
        <w:ind w:left="720" w:hanging="720"/>
        <w:rPr>
          <w:rFonts w:ascii="Arial" w:hAnsi="Arial"/>
        </w:rPr>
      </w:pPr>
    </w:p>
    <w:p w14:paraId="1F03C779" w14:textId="28BB709D" w:rsidR="00A0494C" w:rsidRDefault="00A0494C" w:rsidP="00903572">
      <w:pPr>
        <w:pStyle w:val="BodyA"/>
        <w:spacing w:after="0" w:line="360" w:lineRule="auto"/>
        <w:rPr>
          <w:rFonts w:ascii="Arial" w:hAnsi="Arial"/>
        </w:rPr>
      </w:pPr>
      <w:r w:rsidRPr="00A0494C">
        <w:rPr>
          <w:rFonts w:ascii="Arial" w:hAnsi="Arial"/>
        </w:rPr>
        <w:t xml:space="preserve">Hagemann, B., &amp; </w:t>
      </w:r>
      <w:proofErr w:type="spellStart"/>
      <w:r w:rsidRPr="00A0494C">
        <w:rPr>
          <w:rFonts w:ascii="Arial" w:hAnsi="Arial"/>
        </w:rPr>
        <w:t>Stroope</w:t>
      </w:r>
      <w:proofErr w:type="spellEnd"/>
      <w:r w:rsidRPr="00A0494C">
        <w:rPr>
          <w:rFonts w:ascii="Arial" w:hAnsi="Arial"/>
        </w:rPr>
        <w:t>, S. (2013). Developing the next generation of leaders.</w:t>
      </w:r>
      <w:r w:rsidRPr="00A0494C">
        <w:rPr>
          <w:rFonts w:ascii="Arial" w:hAnsi="Arial"/>
          <w:i/>
          <w:iCs/>
        </w:rPr>
        <w:t> Industrial and Commercial Training, 45</w:t>
      </w:r>
      <w:r w:rsidRPr="00A0494C">
        <w:rPr>
          <w:rFonts w:ascii="Arial" w:hAnsi="Arial"/>
        </w:rPr>
        <w:t>(2), 123-126</w:t>
      </w:r>
      <w:r>
        <w:rPr>
          <w:rFonts w:ascii="Arial" w:hAnsi="Arial"/>
        </w:rPr>
        <w:t xml:space="preserve">.  </w:t>
      </w:r>
      <w:hyperlink r:id="rId7" w:history="1">
        <w:r w:rsidRPr="00A0494C">
          <w:rPr>
            <w:rStyle w:val="Hyperlink"/>
            <w:rFonts w:ascii="Arial" w:hAnsi="Arial"/>
          </w:rPr>
          <w:t>http://dx.doi.org.ezproxy.bellevue.edu/10.1108/00197851311309570</w:t>
        </w:r>
      </w:hyperlink>
    </w:p>
    <w:p w14:paraId="39DC0543" w14:textId="77777777" w:rsidR="00A0494C" w:rsidRDefault="00A0494C" w:rsidP="00903572">
      <w:pPr>
        <w:pStyle w:val="BodyA"/>
        <w:spacing w:after="0" w:line="360" w:lineRule="auto"/>
        <w:rPr>
          <w:rFonts w:ascii="Arial" w:hAnsi="Arial"/>
        </w:rPr>
      </w:pPr>
    </w:p>
    <w:p w14:paraId="27D39CD9" w14:textId="77777777" w:rsidR="00A0494C" w:rsidRPr="00A0494C" w:rsidRDefault="00A0494C" w:rsidP="00903572">
      <w:pPr>
        <w:pStyle w:val="BodyA"/>
        <w:spacing w:after="0" w:line="360" w:lineRule="auto"/>
        <w:rPr>
          <w:rFonts w:ascii="Arial" w:hAnsi="Arial"/>
        </w:rPr>
      </w:pPr>
      <w:r w:rsidRPr="00A0494C">
        <w:rPr>
          <w:rFonts w:ascii="Arial" w:hAnsi="Arial"/>
        </w:rPr>
        <w:t xml:space="preserve">Daher, N. (2016). </w:t>
      </w:r>
      <w:r w:rsidRPr="00A0494C">
        <w:rPr>
          <w:rFonts w:ascii="Arial" w:hAnsi="Arial"/>
          <w:i/>
          <w:iCs/>
        </w:rPr>
        <w:t>THE RELATIONSHIPS BETWEEN ORGANIZATIONAL CULTURE AND ORGANIZATIONAL INNOVATION</w:t>
      </w:r>
      <w:r w:rsidRPr="00A0494C">
        <w:rPr>
          <w:rFonts w:ascii="Arial" w:hAnsi="Arial"/>
        </w:rPr>
        <w:t>. International Journal of Business and Public Administration, Volume 13, Number 2, Winter 2016</w:t>
      </w:r>
    </w:p>
    <w:p w14:paraId="7C350187" w14:textId="77777777" w:rsidR="00A0494C" w:rsidRPr="00A0494C" w:rsidRDefault="00A0494C" w:rsidP="00903572">
      <w:pPr>
        <w:pStyle w:val="BodyA"/>
        <w:spacing w:after="0" w:line="360" w:lineRule="auto"/>
        <w:ind w:left="720" w:hanging="720"/>
        <w:rPr>
          <w:rFonts w:ascii="Arial" w:hAnsi="Arial"/>
        </w:rPr>
      </w:pPr>
    </w:p>
    <w:p w14:paraId="421CFE32" w14:textId="1C4D8684" w:rsidR="00A0494C" w:rsidRDefault="00A0494C" w:rsidP="00903572">
      <w:pPr>
        <w:pStyle w:val="BodyA"/>
        <w:spacing w:after="0" w:line="360" w:lineRule="auto"/>
        <w:ind w:left="720" w:hanging="720"/>
        <w:rPr>
          <w:rFonts w:ascii="Arial" w:hAnsi="Arial"/>
        </w:rPr>
      </w:pPr>
      <w:r w:rsidRPr="00A0494C">
        <w:rPr>
          <w:rFonts w:ascii="Arial" w:hAnsi="Arial"/>
        </w:rPr>
        <w:t xml:space="preserve">Hill, L. A., </w:t>
      </w:r>
      <w:proofErr w:type="spellStart"/>
      <w:r w:rsidRPr="00A0494C">
        <w:rPr>
          <w:rFonts w:ascii="Arial" w:hAnsi="Arial"/>
        </w:rPr>
        <w:t>Brandeau</w:t>
      </w:r>
      <w:proofErr w:type="spellEnd"/>
      <w:r w:rsidRPr="00A0494C">
        <w:rPr>
          <w:rFonts w:ascii="Arial" w:hAnsi="Arial"/>
        </w:rPr>
        <w:t xml:space="preserve">, G., Truelove, E., &amp; </w:t>
      </w:r>
      <w:proofErr w:type="spellStart"/>
      <w:r w:rsidRPr="00A0494C">
        <w:rPr>
          <w:rFonts w:ascii="Arial" w:hAnsi="Arial"/>
        </w:rPr>
        <w:t>Lineback</w:t>
      </w:r>
      <w:proofErr w:type="spellEnd"/>
      <w:r w:rsidRPr="00A0494C">
        <w:rPr>
          <w:rFonts w:ascii="Arial" w:hAnsi="Arial"/>
        </w:rPr>
        <w:t>, K. (2015). The Capabilities Your Organization Needs to Sustain Innovation. </w:t>
      </w:r>
      <w:r w:rsidRPr="00A0494C">
        <w:rPr>
          <w:rFonts w:ascii="Arial" w:hAnsi="Arial"/>
          <w:i/>
          <w:iCs/>
        </w:rPr>
        <w:t>Harvard Business Review Digital Articles</w:t>
      </w:r>
      <w:r w:rsidRPr="00A0494C">
        <w:rPr>
          <w:rFonts w:ascii="Arial" w:hAnsi="Arial"/>
        </w:rPr>
        <w:t>, 2–6.</w:t>
      </w:r>
    </w:p>
    <w:p w14:paraId="652E2E13" w14:textId="37AA6A9E" w:rsidR="00D01AA8" w:rsidRDefault="00D01AA8" w:rsidP="00903572">
      <w:pPr>
        <w:pStyle w:val="BodyA"/>
        <w:spacing w:after="0" w:line="360" w:lineRule="auto"/>
        <w:ind w:left="720" w:hanging="720"/>
        <w:rPr>
          <w:rFonts w:ascii="Arial" w:hAnsi="Arial"/>
        </w:rPr>
      </w:pPr>
    </w:p>
    <w:p w14:paraId="0F0D4C1E" w14:textId="77777777" w:rsidR="00D01AA8" w:rsidRPr="001D0CBB" w:rsidRDefault="00D01AA8" w:rsidP="00903572">
      <w:pPr>
        <w:pStyle w:val="BodyA"/>
        <w:spacing w:line="360" w:lineRule="auto"/>
        <w:ind w:left="720" w:hanging="720"/>
        <w:rPr>
          <w:rFonts w:ascii="Arial" w:hAnsi="Arial" w:cs="Arial"/>
        </w:rPr>
      </w:pPr>
      <w:r>
        <w:rPr>
          <w:rFonts w:ascii="Arial" w:hAnsi="Arial" w:cs="Arial"/>
        </w:rPr>
        <w:t xml:space="preserve">Madlena, N.  (2015).  </w:t>
      </w:r>
      <w:r>
        <w:rPr>
          <w:rFonts w:ascii="Arial" w:hAnsi="Arial" w:cs="Arial"/>
          <w:i/>
          <w:iCs/>
        </w:rPr>
        <w:t xml:space="preserve">Leader vs. Manager.  Influences and Contributions to Team Development.  </w:t>
      </w:r>
      <w:r>
        <w:rPr>
          <w:rFonts w:ascii="Arial" w:hAnsi="Arial" w:cs="Arial"/>
        </w:rPr>
        <w:t xml:space="preserve">SEA – Practical Application of Science.  Vol III.  Issue 2 (8), 269-272.   </w:t>
      </w:r>
    </w:p>
    <w:p w14:paraId="0C2DDD70" w14:textId="77777777" w:rsidR="00D01AA8" w:rsidRDefault="00D01AA8" w:rsidP="00903572">
      <w:pPr>
        <w:pStyle w:val="BodyA"/>
        <w:spacing w:line="360" w:lineRule="auto"/>
        <w:rPr>
          <w:rFonts w:ascii="Arial" w:hAnsi="Arial"/>
        </w:rPr>
      </w:pPr>
    </w:p>
    <w:p w14:paraId="5694D08D" w14:textId="77777777" w:rsidR="00D01AA8" w:rsidRDefault="00D01AA8" w:rsidP="00903572">
      <w:pPr>
        <w:pStyle w:val="BodyA"/>
        <w:spacing w:line="360" w:lineRule="auto"/>
        <w:ind w:left="720" w:hanging="720"/>
        <w:rPr>
          <w:rFonts w:ascii="Arial" w:hAnsi="Arial"/>
        </w:rPr>
      </w:pPr>
      <w:r w:rsidRPr="001D0CBB">
        <w:rPr>
          <w:rFonts w:ascii="Arial" w:hAnsi="Arial"/>
        </w:rPr>
        <w:t xml:space="preserve">Edwards, G., </w:t>
      </w:r>
      <w:proofErr w:type="spellStart"/>
      <w:r w:rsidRPr="001D0CBB">
        <w:rPr>
          <w:rFonts w:ascii="Arial" w:hAnsi="Arial"/>
        </w:rPr>
        <w:t>Schedlitzki</w:t>
      </w:r>
      <w:proofErr w:type="spellEnd"/>
      <w:r w:rsidRPr="001D0CBB">
        <w:rPr>
          <w:rFonts w:ascii="Arial" w:hAnsi="Arial"/>
        </w:rPr>
        <w:t>, D., Turnbull, S., &amp; Gill, R. (2015). Exploring power assumptions in the leadership and management debate.</w:t>
      </w:r>
      <w:r w:rsidRPr="001D0CBB">
        <w:rPr>
          <w:rFonts w:ascii="Arial" w:hAnsi="Arial"/>
          <w:i/>
          <w:iCs/>
        </w:rPr>
        <w:t> Leadership &amp; Organization Development Journal, 36</w:t>
      </w:r>
      <w:r w:rsidRPr="001D0CBB">
        <w:rPr>
          <w:rFonts w:ascii="Arial" w:hAnsi="Arial"/>
        </w:rPr>
        <w:t xml:space="preserve">(3), 328-343. </w:t>
      </w:r>
      <w:proofErr w:type="gramStart"/>
      <w:r w:rsidRPr="001D0CBB">
        <w:rPr>
          <w:rFonts w:ascii="Arial" w:hAnsi="Arial"/>
        </w:rPr>
        <w:t>doi:http://dx.doi.org.ezproxy.bellevue.edu/10.1108/LODJ-02-2013-0015</w:t>
      </w:r>
      <w:proofErr w:type="gramEnd"/>
    </w:p>
    <w:p w14:paraId="26119A46" w14:textId="77777777" w:rsidR="00D01AA8" w:rsidRDefault="00D01AA8" w:rsidP="00903572">
      <w:pPr>
        <w:pStyle w:val="BodyA"/>
        <w:spacing w:line="360" w:lineRule="auto"/>
        <w:ind w:left="720" w:hanging="720"/>
        <w:rPr>
          <w:rFonts w:ascii="Arial" w:hAnsi="Arial"/>
        </w:rPr>
      </w:pPr>
    </w:p>
    <w:p w14:paraId="0C583C3C" w14:textId="77777777" w:rsidR="00D01AA8" w:rsidRDefault="00D01AA8" w:rsidP="00903572">
      <w:pPr>
        <w:pStyle w:val="BodyA"/>
        <w:spacing w:line="360" w:lineRule="auto"/>
        <w:ind w:left="720" w:hanging="720"/>
        <w:rPr>
          <w:rFonts w:ascii="Arial" w:hAnsi="Arial"/>
        </w:rPr>
      </w:pPr>
      <w:r w:rsidRPr="000D2FC9">
        <w:rPr>
          <w:rFonts w:ascii="Arial" w:hAnsi="Arial"/>
        </w:rPr>
        <w:t xml:space="preserve">Chen, G., He, W., Leung, L. C., Lan, T., &amp; Han, Y. (2017). Assigning </w:t>
      </w:r>
      <w:proofErr w:type="spellStart"/>
      <w:r w:rsidRPr="000D2FC9">
        <w:rPr>
          <w:rFonts w:ascii="Arial" w:hAnsi="Arial"/>
        </w:rPr>
        <w:t>licenced</w:t>
      </w:r>
      <w:proofErr w:type="spellEnd"/>
      <w:r w:rsidRPr="000D2FC9">
        <w:rPr>
          <w:rFonts w:ascii="Arial" w:hAnsi="Arial"/>
        </w:rPr>
        <w:t xml:space="preserve"> technicians to maintenance tasks at aircraft maintenance base: a bi-objective approach and a Chinese </w:t>
      </w:r>
      <w:r w:rsidRPr="000D2FC9">
        <w:rPr>
          <w:rFonts w:ascii="Arial" w:hAnsi="Arial"/>
        </w:rPr>
        <w:lastRenderedPageBreak/>
        <w:t>airline application. </w:t>
      </w:r>
      <w:r w:rsidRPr="000D2FC9">
        <w:rPr>
          <w:rFonts w:ascii="Arial" w:hAnsi="Arial"/>
          <w:i/>
          <w:iCs/>
        </w:rPr>
        <w:t>International Journal of Production Research</w:t>
      </w:r>
      <w:r w:rsidRPr="000D2FC9">
        <w:rPr>
          <w:rFonts w:ascii="Arial" w:hAnsi="Arial"/>
        </w:rPr>
        <w:t>, </w:t>
      </w:r>
      <w:r w:rsidRPr="000D2FC9">
        <w:rPr>
          <w:rFonts w:ascii="Arial" w:hAnsi="Arial"/>
          <w:i/>
          <w:iCs/>
        </w:rPr>
        <w:t>55</w:t>
      </w:r>
      <w:r w:rsidRPr="000D2FC9">
        <w:rPr>
          <w:rFonts w:ascii="Arial" w:hAnsi="Arial"/>
        </w:rPr>
        <w:t>(19), 5550–5563. https://doi-org.ezproxy.bellevue.edu/10.1080/00207543.2017.1296204</w:t>
      </w:r>
    </w:p>
    <w:p w14:paraId="00B3A304" w14:textId="77777777" w:rsidR="00903572" w:rsidRDefault="00903572" w:rsidP="00903572">
      <w:pPr>
        <w:pStyle w:val="BodyA"/>
        <w:spacing w:after="0" w:line="360" w:lineRule="auto"/>
        <w:ind w:left="720" w:hanging="720"/>
        <w:rPr>
          <w:rFonts w:ascii="Arial" w:hAnsi="Arial" w:cs="Arial"/>
        </w:rPr>
      </w:pPr>
    </w:p>
    <w:p w14:paraId="6F98A3F9" w14:textId="3717FF11" w:rsidR="00D01AA8" w:rsidRDefault="00D01AA8" w:rsidP="00903572">
      <w:pPr>
        <w:pStyle w:val="BodyA"/>
        <w:spacing w:line="360" w:lineRule="auto"/>
        <w:ind w:left="720" w:hanging="720"/>
        <w:rPr>
          <w:rFonts w:ascii="Arial" w:hAnsi="Arial" w:cs="Arial"/>
        </w:rPr>
      </w:pPr>
      <w:r w:rsidRPr="00053EC5">
        <w:rPr>
          <w:rFonts w:ascii="Arial" w:hAnsi="Arial" w:cs="Arial"/>
        </w:rPr>
        <w:t>Rubin, E. N. (2013). Assessing Your Leadership Style to Achieve Organizational Objectives. </w:t>
      </w:r>
      <w:r w:rsidRPr="00053EC5">
        <w:rPr>
          <w:rFonts w:ascii="Arial" w:hAnsi="Arial" w:cs="Arial"/>
          <w:i/>
          <w:iCs/>
        </w:rPr>
        <w:t>Global Business &amp; Organizational Excellence</w:t>
      </w:r>
      <w:r w:rsidRPr="00053EC5">
        <w:rPr>
          <w:rFonts w:ascii="Arial" w:hAnsi="Arial" w:cs="Arial"/>
        </w:rPr>
        <w:t>, </w:t>
      </w:r>
      <w:r w:rsidRPr="00053EC5">
        <w:rPr>
          <w:rFonts w:ascii="Arial" w:hAnsi="Arial" w:cs="Arial"/>
          <w:i/>
          <w:iCs/>
        </w:rPr>
        <w:t>32</w:t>
      </w:r>
      <w:r w:rsidRPr="00053EC5">
        <w:rPr>
          <w:rFonts w:ascii="Arial" w:hAnsi="Arial" w:cs="Arial"/>
        </w:rPr>
        <w:t xml:space="preserve">(6), 55–66. </w:t>
      </w:r>
      <w:hyperlink r:id="rId8" w:history="1">
        <w:r w:rsidRPr="00610C2B">
          <w:rPr>
            <w:rStyle w:val="Hyperlink"/>
            <w:rFonts w:ascii="Arial" w:hAnsi="Arial" w:cs="Arial"/>
          </w:rPr>
          <w:t>https://doi-org.ezproxy.bellevue.edu/10.1002/joe.21515</w:t>
        </w:r>
      </w:hyperlink>
    </w:p>
    <w:p w14:paraId="4DD774C7" w14:textId="77777777" w:rsidR="00D01AA8" w:rsidRDefault="00D01AA8" w:rsidP="00903572">
      <w:pPr>
        <w:pStyle w:val="BodyA"/>
        <w:spacing w:line="360" w:lineRule="auto"/>
        <w:ind w:left="720" w:hanging="720"/>
        <w:rPr>
          <w:rFonts w:ascii="Arial" w:hAnsi="Arial" w:cs="Arial"/>
        </w:rPr>
      </w:pPr>
    </w:p>
    <w:p w14:paraId="5DA7D0BB" w14:textId="77777777" w:rsidR="00D01AA8" w:rsidRPr="00C539EB" w:rsidRDefault="00D01AA8" w:rsidP="00903572">
      <w:pPr>
        <w:pStyle w:val="BodyA"/>
        <w:spacing w:line="360" w:lineRule="auto"/>
        <w:ind w:left="720" w:hanging="720"/>
        <w:rPr>
          <w:rFonts w:ascii="Arial" w:hAnsi="Arial" w:cs="Arial"/>
          <w:lang w:val="de-DE"/>
        </w:rPr>
      </w:pPr>
      <w:r w:rsidRPr="008B3A66">
        <w:rPr>
          <w:rFonts w:ascii="Arial" w:hAnsi="Arial" w:cs="Arial"/>
        </w:rPr>
        <w:t>MCCLARY, R. T. (2019). Aligning Air Force Leadership Roles: The Limitations of Enlisted Empowerment. </w:t>
      </w:r>
      <w:r w:rsidRPr="008B3A66">
        <w:rPr>
          <w:rFonts w:ascii="Arial" w:hAnsi="Arial" w:cs="Arial"/>
          <w:i/>
          <w:iCs/>
        </w:rPr>
        <w:t>Air &amp; Space Power Journal</w:t>
      </w:r>
      <w:r w:rsidRPr="008B3A66">
        <w:rPr>
          <w:rFonts w:ascii="Arial" w:hAnsi="Arial" w:cs="Arial"/>
        </w:rPr>
        <w:t>, </w:t>
      </w:r>
      <w:r w:rsidRPr="008B3A66">
        <w:rPr>
          <w:rFonts w:ascii="Arial" w:hAnsi="Arial" w:cs="Arial"/>
          <w:i/>
          <w:iCs/>
        </w:rPr>
        <w:t>33</w:t>
      </w:r>
      <w:r w:rsidRPr="008B3A66">
        <w:rPr>
          <w:rFonts w:ascii="Arial" w:hAnsi="Arial" w:cs="Arial"/>
        </w:rPr>
        <w:t>(2), 26.</w:t>
      </w:r>
    </w:p>
    <w:p w14:paraId="09FF78FE" w14:textId="77777777" w:rsidR="00D01AA8" w:rsidRDefault="00D01AA8" w:rsidP="00903572">
      <w:pPr>
        <w:pStyle w:val="BodyA"/>
        <w:spacing w:line="360" w:lineRule="auto"/>
        <w:rPr>
          <w:rFonts w:ascii="Arial" w:hAnsi="Arial" w:cs="Arial"/>
        </w:rPr>
      </w:pPr>
    </w:p>
    <w:p w14:paraId="28D160B2" w14:textId="46C89479" w:rsidR="00D01AA8" w:rsidRDefault="00D01AA8" w:rsidP="00903572">
      <w:pPr>
        <w:pStyle w:val="BodyA"/>
        <w:spacing w:line="360" w:lineRule="auto"/>
        <w:ind w:left="720" w:hanging="720"/>
        <w:rPr>
          <w:rFonts w:ascii="Arial" w:eastAsia="Arial Unicode MS" w:hAnsi="Arial" w:cs="Arial"/>
          <w:color w:val="0000FF"/>
          <w:u w:val="single"/>
          <w14:textOutline w14:w="0" w14:cap="rnd" w14:cmpd="sng" w14:algn="ctr">
            <w14:noFill/>
            <w14:prstDash w14:val="solid"/>
            <w14:bevel/>
          </w14:textOutline>
        </w:rPr>
      </w:pPr>
      <w:r w:rsidRPr="00B2189A">
        <w:rPr>
          <w:rFonts w:ascii="Arial" w:hAnsi="Arial" w:cs="Arial"/>
        </w:rPr>
        <w:t xml:space="preserve">Department of the Air Force Handbook 1.  (2017).  </w:t>
      </w:r>
      <w:r w:rsidRPr="00B2189A">
        <w:rPr>
          <w:rFonts w:ascii="Arial" w:hAnsi="Arial" w:cs="Arial"/>
          <w:u w:val="single"/>
        </w:rPr>
        <w:t>The Airman Handbook</w:t>
      </w:r>
      <w:r w:rsidRPr="00B2189A">
        <w:rPr>
          <w:rFonts w:ascii="Arial" w:hAnsi="Arial" w:cs="Arial"/>
          <w:i/>
          <w:iCs/>
        </w:rPr>
        <w:t xml:space="preserve">. </w:t>
      </w:r>
      <w:r w:rsidRPr="00B2189A">
        <w:rPr>
          <w:rFonts w:ascii="Arial" w:hAnsi="Arial" w:cs="Arial"/>
        </w:rPr>
        <w:t>United States Air Force:</w:t>
      </w:r>
      <w:r w:rsidRPr="00B2189A">
        <w:rPr>
          <w:rFonts w:ascii="Arial" w:hAnsi="Arial" w:cs="Arial"/>
          <w:i/>
          <w:iCs/>
        </w:rPr>
        <w:t xml:space="preserve"> </w:t>
      </w:r>
      <w:r w:rsidRPr="00B2189A">
        <w:rPr>
          <w:rFonts w:ascii="Arial" w:hAnsi="Arial" w:cs="Arial"/>
        </w:rPr>
        <w:t xml:space="preserve">Secretary of the Air Force.  Retrieved from </w:t>
      </w:r>
      <w:hyperlink r:id="rId9" w:anchor=":~:text=This%20handbook%20implements%20AFPD%2036-22%2C%20Air%20Force%20Military,and%20standards%20that%20guide%20Airmen%E2%80%99s%20actions%20within%20the" w:history="1">
        <w:r w:rsidRPr="00B2189A">
          <w:rPr>
            <w:rFonts w:ascii="Arial" w:eastAsia="Arial Unicode MS" w:hAnsi="Arial" w:cs="Arial"/>
            <w:color w:val="0000FF"/>
            <w:u w:val="single"/>
            <w14:textOutline w14:w="0" w14:cap="rnd" w14:cmpd="sng" w14:algn="ctr">
              <w14:noFill/>
              <w14:prstDash w14:val="solid"/>
              <w14:bevel/>
            </w14:textOutline>
          </w:rPr>
          <w:t>https://static.e-publishing.af.mil/production/1/af_a1/publication/afhandbook1/afhandbook1.pdf#:~:text=This%20handbook%20implements%20AFPD%2036-22%2C%20Air%20Force%20Military,and%20standards%20that%20guide%20Airmen%E2%80%99s%20actions%20within%20the</w:t>
        </w:r>
      </w:hyperlink>
    </w:p>
    <w:p w14:paraId="17F4C678" w14:textId="77777777" w:rsidR="00D01AA8" w:rsidRPr="00B2189A" w:rsidRDefault="00D01AA8" w:rsidP="00903572">
      <w:pPr>
        <w:pStyle w:val="BodyA"/>
        <w:spacing w:line="360" w:lineRule="auto"/>
        <w:ind w:left="720" w:hanging="720"/>
        <w:rPr>
          <w:rFonts w:ascii="Arial" w:eastAsia="Arial Unicode MS" w:hAnsi="Arial" w:cs="Arial"/>
          <w:color w:val="auto"/>
          <w14:textOutline w14:w="0" w14:cap="rnd" w14:cmpd="sng" w14:algn="ctr">
            <w14:noFill/>
            <w14:prstDash w14:val="solid"/>
            <w14:bevel/>
          </w14:textOutline>
        </w:rPr>
      </w:pPr>
    </w:p>
    <w:p w14:paraId="27562057" w14:textId="77777777" w:rsidR="00D01AA8" w:rsidRDefault="00D01AA8" w:rsidP="00903572">
      <w:pPr>
        <w:pStyle w:val="BodyA"/>
        <w:spacing w:line="360" w:lineRule="auto"/>
        <w:ind w:left="720" w:hanging="720"/>
        <w:rPr>
          <w:rFonts w:ascii="Arial" w:hAnsi="Arial" w:cs="Arial"/>
        </w:rPr>
      </w:pPr>
      <w:r>
        <w:rPr>
          <w:rFonts w:ascii="Arial" w:hAnsi="Arial" w:cs="Arial"/>
        </w:rPr>
        <w:t>Stickle, F.E., Scott, K.  (</w:t>
      </w:r>
      <w:proofErr w:type="spellStart"/>
      <w:r>
        <w:rPr>
          <w:rFonts w:ascii="Arial" w:hAnsi="Arial" w:cs="Arial"/>
        </w:rPr>
        <w:t>nd</w:t>
      </w:r>
      <w:proofErr w:type="spellEnd"/>
      <w:r>
        <w:rPr>
          <w:rFonts w:ascii="Arial" w:hAnsi="Arial" w:cs="Arial"/>
        </w:rPr>
        <w:t xml:space="preserve">).  </w:t>
      </w:r>
      <w:r>
        <w:rPr>
          <w:rFonts w:ascii="Arial" w:hAnsi="Arial" w:cs="Arial"/>
          <w:i/>
        </w:rPr>
        <w:t xml:space="preserve">Leadership and Occupational Stress: Vol. 137 No. 1.  </w:t>
      </w:r>
      <w:r>
        <w:rPr>
          <w:rFonts w:ascii="Arial" w:hAnsi="Arial" w:cs="Arial"/>
        </w:rPr>
        <w:t>Western Kentucky University</w:t>
      </w:r>
    </w:p>
    <w:p w14:paraId="2E237E33" w14:textId="77777777" w:rsidR="00D01AA8" w:rsidRDefault="00D01AA8" w:rsidP="00903572">
      <w:pPr>
        <w:pStyle w:val="BodyA"/>
        <w:spacing w:line="360" w:lineRule="auto"/>
        <w:ind w:left="720" w:hanging="720"/>
        <w:rPr>
          <w:rFonts w:ascii="Arial" w:hAnsi="Arial" w:cs="Arial"/>
        </w:rPr>
      </w:pPr>
    </w:p>
    <w:p w14:paraId="22AD4724" w14:textId="77777777" w:rsidR="00D01AA8" w:rsidRDefault="00D01AA8" w:rsidP="00903572">
      <w:pPr>
        <w:pStyle w:val="BodyA"/>
        <w:spacing w:line="360" w:lineRule="auto"/>
        <w:ind w:left="720" w:hanging="720"/>
        <w:rPr>
          <w:rFonts w:ascii="Arial" w:hAnsi="Arial" w:cs="Arial"/>
        </w:rPr>
      </w:pPr>
      <w:r w:rsidRPr="009B22DB">
        <w:rPr>
          <w:rFonts w:ascii="Arial" w:hAnsi="Arial" w:cs="Arial"/>
        </w:rPr>
        <w:t>Ikeda, K., &amp; Marshall, A. (2016). How successful organizations drive innovation. </w:t>
      </w:r>
      <w:r w:rsidRPr="009B22DB">
        <w:rPr>
          <w:rFonts w:ascii="Arial" w:hAnsi="Arial" w:cs="Arial"/>
          <w:i/>
          <w:iCs/>
        </w:rPr>
        <w:t>Strategy &amp; Leadership</w:t>
      </w:r>
      <w:r w:rsidRPr="009B22DB">
        <w:rPr>
          <w:rFonts w:ascii="Arial" w:hAnsi="Arial" w:cs="Arial"/>
        </w:rPr>
        <w:t>, </w:t>
      </w:r>
      <w:r w:rsidRPr="009B22DB">
        <w:rPr>
          <w:rFonts w:ascii="Arial" w:hAnsi="Arial" w:cs="Arial"/>
          <w:i/>
          <w:iCs/>
        </w:rPr>
        <w:t>44</w:t>
      </w:r>
      <w:r w:rsidRPr="009B22DB">
        <w:rPr>
          <w:rFonts w:ascii="Arial" w:hAnsi="Arial" w:cs="Arial"/>
        </w:rPr>
        <w:t xml:space="preserve">(3), 9–19. </w:t>
      </w:r>
      <w:hyperlink r:id="rId10" w:history="1">
        <w:r w:rsidRPr="00E77270">
          <w:rPr>
            <w:rStyle w:val="Hyperlink"/>
            <w:rFonts w:ascii="Arial" w:hAnsi="Arial" w:cs="Arial"/>
          </w:rPr>
          <w:t>https://doi-org.ezproxy.bellevue.edu/10.1108/SL-04-2016-0029</w:t>
        </w:r>
      </w:hyperlink>
    </w:p>
    <w:p w14:paraId="6C8EF708" w14:textId="77777777" w:rsidR="00D01AA8" w:rsidRDefault="00D01AA8" w:rsidP="00903572">
      <w:pPr>
        <w:pStyle w:val="BodyA"/>
        <w:spacing w:line="360" w:lineRule="auto"/>
        <w:ind w:left="720" w:hanging="720"/>
        <w:rPr>
          <w:rFonts w:ascii="Arial" w:hAnsi="Arial" w:cs="Arial"/>
        </w:rPr>
      </w:pPr>
    </w:p>
    <w:p w14:paraId="43A7EEA2" w14:textId="77777777" w:rsidR="00D01AA8" w:rsidRDefault="00D01AA8" w:rsidP="00903572">
      <w:pPr>
        <w:pStyle w:val="BodyA"/>
        <w:spacing w:line="360" w:lineRule="auto"/>
        <w:ind w:left="720" w:hanging="720"/>
        <w:rPr>
          <w:rFonts w:ascii="Arial" w:hAnsi="Arial" w:cs="Arial"/>
        </w:rPr>
      </w:pPr>
      <w:r w:rsidRPr="009B22DB">
        <w:rPr>
          <w:rFonts w:ascii="Arial" w:hAnsi="Arial" w:cs="Arial"/>
        </w:rPr>
        <w:t xml:space="preserve">LAUFER, A., HOFFMAN, E. J., RUSSELL, J. S., &amp; CAMERON, S. W. (2015). What Successful Project Managers </w:t>
      </w:r>
      <w:proofErr w:type="gramStart"/>
      <w:r w:rsidRPr="009B22DB">
        <w:rPr>
          <w:rFonts w:ascii="Arial" w:hAnsi="Arial" w:cs="Arial"/>
        </w:rPr>
        <w:t>Do.</w:t>
      </w:r>
      <w:proofErr w:type="gramEnd"/>
      <w:r w:rsidRPr="009B22DB">
        <w:rPr>
          <w:rFonts w:ascii="Arial" w:hAnsi="Arial" w:cs="Arial"/>
        </w:rPr>
        <w:t> </w:t>
      </w:r>
      <w:r w:rsidRPr="009B22DB">
        <w:rPr>
          <w:rFonts w:ascii="Arial" w:hAnsi="Arial" w:cs="Arial"/>
          <w:i/>
          <w:iCs/>
        </w:rPr>
        <w:t>MIT Sloan Management Review</w:t>
      </w:r>
      <w:r w:rsidRPr="009B22DB">
        <w:rPr>
          <w:rFonts w:ascii="Arial" w:hAnsi="Arial" w:cs="Arial"/>
        </w:rPr>
        <w:t>, </w:t>
      </w:r>
      <w:r w:rsidRPr="009B22DB">
        <w:rPr>
          <w:rFonts w:ascii="Arial" w:hAnsi="Arial" w:cs="Arial"/>
          <w:i/>
          <w:iCs/>
        </w:rPr>
        <w:t>56</w:t>
      </w:r>
      <w:r w:rsidRPr="009B22DB">
        <w:rPr>
          <w:rFonts w:ascii="Arial" w:hAnsi="Arial" w:cs="Arial"/>
        </w:rPr>
        <w:t>(3), 43–51.</w:t>
      </w:r>
    </w:p>
    <w:p w14:paraId="1C7A9917" w14:textId="77777777" w:rsidR="00D01AA8" w:rsidRDefault="00D01AA8" w:rsidP="00903572">
      <w:pPr>
        <w:pStyle w:val="BodyA"/>
        <w:spacing w:line="360" w:lineRule="auto"/>
        <w:ind w:left="720" w:hanging="720"/>
        <w:rPr>
          <w:rFonts w:ascii="Arial" w:hAnsi="Arial" w:cs="Arial"/>
        </w:rPr>
      </w:pPr>
    </w:p>
    <w:p w14:paraId="264FD1D6" w14:textId="77777777" w:rsidR="00D01AA8" w:rsidRDefault="00D01AA8" w:rsidP="00903572">
      <w:pPr>
        <w:pStyle w:val="BodyA"/>
        <w:spacing w:line="360" w:lineRule="auto"/>
        <w:ind w:left="720" w:hanging="720"/>
        <w:rPr>
          <w:rFonts w:ascii="Arial" w:hAnsi="Arial" w:cs="Arial"/>
        </w:rPr>
      </w:pPr>
      <w:proofErr w:type="spellStart"/>
      <w:r w:rsidRPr="009B22DB">
        <w:rPr>
          <w:rFonts w:ascii="Arial" w:hAnsi="Arial" w:cs="Arial"/>
        </w:rPr>
        <w:t>Basik</w:t>
      </w:r>
      <w:proofErr w:type="spellEnd"/>
      <w:r w:rsidRPr="009B22DB">
        <w:rPr>
          <w:rFonts w:ascii="Arial" w:hAnsi="Arial" w:cs="Arial"/>
        </w:rPr>
        <w:t>, K. (2019, June 22). Crossing the Gap: Developing Military Leaders of Character. </w:t>
      </w:r>
      <w:r w:rsidRPr="009B22DB">
        <w:rPr>
          <w:rFonts w:ascii="Arial" w:hAnsi="Arial" w:cs="Arial"/>
          <w:i/>
          <w:iCs/>
        </w:rPr>
        <w:t>People &amp; Strategy</w:t>
      </w:r>
      <w:r w:rsidRPr="009B22DB">
        <w:rPr>
          <w:rFonts w:ascii="Arial" w:hAnsi="Arial" w:cs="Arial"/>
        </w:rPr>
        <w:t>, </w:t>
      </w:r>
      <w:r w:rsidRPr="009B22DB">
        <w:rPr>
          <w:rFonts w:ascii="Arial" w:hAnsi="Arial" w:cs="Arial"/>
          <w:i/>
          <w:iCs/>
        </w:rPr>
        <w:t>42</w:t>
      </w:r>
      <w:r w:rsidRPr="009B22DB">
        <w:rPr>
          <w:rFonts w:ascii="Arial" w:hAnsi="Arial" w:cs="Arial"/>
        </w:rPr>
        <w:t>(3).</w:t>
      </w:r>
    </w:p>
    <w:p w14:paraId="5F31C759" w14:textId="77777777" w:rsidR="00D01AA8" w:rsidRDefault="00D01AA8" w:rsidP="00903572">
      <w:pPr>
        <w:pStyle w:val="BodyA"/>
        <w:spacing w:line="360" w:lineRule="auto"/>
        <w:ind w:left="720" w:hanging="720"/>
        <w:rPr>
          <w:rFonts w:ascii="Arial" w:hAnsi="Arial" w:cs="Arial"/>
        </w:rPr>
      </w:pPr>
    </w:p>
    <w:p w14:paraId="13B97B8C" w14:textId="53395B1B" w:rsidR="00D01AA8" w:rsidRDefault="00D01AA8" w:rsidP="00903572">
      <w:pPr>
        <w:pStyle w:val="BodyA"/>
        <w:spacing w:line="360" w:lineRule="auto"/>
        <w:ind w:left="720" w:hanging="720"/>
        <w:rPr>
          <w:rFonts w:ascii="Arial" w:hAnsi="Arial" w:cs="Arial"/>
        </w:rPr>
      </w:pPr>
      <w:proofErr w:type="spellStart"/>
      <w:r w:rsidRPr="00A02E62">
        <w:rPr>
          <w:rFonts w:ascii="Arial" w:hAnsi="Arial" w:cs="Arial"/>
        </w:rPr>
        <w:t>Su</w:t>
      </w:r>
      <w:proofErr w:type="spellEnd"/>
      <w:r w:rsidRPr="00A02E62">
        <w:rPr>
          <w:rFonts w:ascii="Arial" w:hAnsi="Arial" w:cs="Arial"/>
        </w:rPr>
        <w:t>, A. J. (2019). </w:t>
      </w:r>
      <w:r w:rsidRPr="00A02E62">
        <w:rPr>
          <w:rFonts w:ascii="Arial" w:hAnsi="Arial" w:cs="Arial"/>
          <w:i/>
          <w:iCs/>
        </w:rPr>
        <w:t xml:space="preserve">The Leader You Want to </w:t>
      </w:r>
      <w:proofErr w:type="gramStart"/>
      <w:r w:rsidRPr="00A02E62">
        <w:rPr>
          <w:rFonts w:ascii="Arial" w:hAnsi="Arial" w:cs="Arial"/>
          <w:i/>
          <w:iCs/>
        </w:rPr>
        <w:t>Be :</w:t>
      </w:r>
      <w:proofErr w:type="gramEnd"/>
      <w:r w:rsidRPr="00A02E62">
        <w:rPr>
          <w:rFonts w:ascii="Arial" w:hAnsi="Arial" w:cs="Arial"/>
          <w:i/>
          <w:iCs/>
        </w:rPr>
        <w:t xml:space="preserve"> Five Essential Principles for Bringing Out Your Best Self--Every Day</w:t>
      </w:r>
      <w:r w:rsidRPr="00A02E62">
        <w:rPr>
          <w:rFonts w:ascii="Arial" w:hAnsi="Arial" w:cs="Arial"/>
        </w:rPr>
        <w:t>. Harvard Business Review Press.</w:t>
      </w:r>
    </w:p>
    <w:p w14:paraId="5A690F05" w14:textId="0B722875" w:rsidR="00903572" w:rsidRDefault="00903572" w:rsidP="00903572">
      <w:pPr>
        <w:pStyle w:val="BodyA"/>
        <w:spacing w:line="360" w:lineRule="auto"/>
        <w:ind w:left="720" w:hanging="720"/>
        <w:rPr>
          <w:rFonts w:ascii="Arial" w:hAnsi="Arial" w:cs="Arial"/>
        </w:rPr>
      </w:pPr>
    </w:p>
    <w:p w14:paraId="071DB28D" w14:textId="77777777" w:rsidR="00903572" w:rsidRPr="00903572" w:rsidRDefault="00903572" w:rsidP="00903572">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720" w:hanging="720"/>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pPr>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“Practical Leadership: Leadership Essentials.” </w:t>
      </w:r>
      <w:r w:rsidRPr="00903572">
        <w:rPr>
          <w:rFonts w:ascii="Arial" w:eastAsia="Calibri" w:hAnsi="Arial" w:cs="Arial"/>
          <w:i/>
          <w:iCs/>
          <w:color w:val="000000"/>
          <w:sz w:val="22"/>
          <w:szCs w:val="22"/>
          <w:u w:color="000000"/>
          <w:bdr w:val="none" w:sz="0" w:space="0" w:color="auto"/>
          <w14:textOutline w14:w="12700" w14:cap="flat" w14:cmpd="sng" w14:algn="ctr">
            <w14:noFill/>
            <w14:prstDash w14:val="solid"/>
            <w14:miter w14:lim="100000"/>
          </w14:textOutline>
        </w:rPr>
        <w:t xml:space="preserve">Films </w:t>
      </w:r>
      <w:proofErr w:type="gramStart"/>
      <w:r w:rsidRPr="00903572">
        <w:rPr>
          <w:rFonts w:ascii="Arial" w:eastAsia="Calibri" w:hAnsi="Arial" w:cs="Arial"/>
          <w:i/>
          <w:iCs/>
          <w:color w:val="000000"/>
          <w:sz w:val="22"/>
          <w:szCs w:val="22"/>
          <w:u w:color="000000"/>
          <w:bdr w:val="none" w:sz="0" w:space="0" w:color="auto"/>
          <w14:textOutline w14:w="12700" w14:cap="flat" w14:cmpd="sng" w14:algn="ctr">
            <w14:noFill/>
            <w14:prstDash w14:val="solid"/>
            <w14:miter w14:lim="100000"/>
          </w14:textOutline>
        </w:rPr>
        <w:t>On</w:t>
      </w:r>
      <w:proofErr w:type="gramEnd"/>
      <w:r w:rsidRPr="00903572">
        <w:rPr>
          <w:rFonts w:ascii="Arial" w:eastAsia="Calibri" w:hAnsi="Arial" w:cs="Arial"/>
          <w:i/>
          <w:iCs/>
          <w:color w:val="000000"/>
          <w:sz w:val="22"/>
          <w:szCs w:val="22"/>
          <w:u w:color="000000"/>
          <w:bdr w:val="none" w:sz="0" w:space="0" w:color="auto"/>
          <w14:textOutline w14:w="12700" w14:cap="flat" w14:cmpd="sng" w14:algn="ctr">
            <w14:noFill/>
            <w14:prstDash w14:val="solid"/>
            <w14:miter w14:lim="100000"/>
          </w14:textOutline>
        </w:rPr>
        <w:t xml:space="preserve"> Demand</w:t>
      </w:r>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 Films Media Group, 2016, fod.infobase.com/</w:t>
      </w:r>
      <w:proofErr w:type="spellStart"/>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PortalPlaylists.aspx?wID</w:t>
      </w:r>
      <w:proofErr w:type="spellEnd"/>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=97233&amp;xtid=124091. Accessed 31 Aug. 2020.</w:t>
      </w:r>
    </w:p>
    <w:p w14:paraId="19578140" w14:textId="77777777" w:rsidR="00903572" w:rsidRPr="00903572" w:rsidRDefault="00903572" w:rsidP="00903572">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720" w:hanging="720"/>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pPr>
    </w:p>
    <w:p w14:paraId="4D06264D" w14:textId="77777777" w:rsidR="00903572" w:rsidRPr="00903572" w:rsidRDefault="00903572" w:rsidP="00903572">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720" w:hanging="720"/>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pPr>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 xml:space="preserve">Byrne, M. (2018). Women </w:t>
      </w:r>
      <w:proofErr w:type="gramStart"/>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In</w:t>
      </w:r>
      <w:proofErr w:type="gramEnd"/>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 xml:space="preserve"> The Workplace: Balancing Leadership In Niche Fields: Key tactics for HR managers to identify an effective female leader. </w:t>
      </w:r>
      <w:r w:rsidRPr="00903572">
        <w:rPr>
          <w:rFonts w:ascii="Arial" w:eastAsia="Calibri" w:hAnsi="Arial" w:cs="Arial"/>
          <w:i/>
          <w:iCs/>
          <w:color w:val="000000"/>
          <w:sz w:val="22"/>
          <w:szCs w:val="22"/>
          <w:u w:color="000000"/>
          <w:bdr w:val="none" w:sz="0" w:space="0" w:color="auto"/>
          <w14:textOutline w14:w="12700" w14:cap="flat" w14:cmpd="sng" w14:algn="ctr">
            <w14:noFill/>
            <w14:prstDash w14:val="solid"/>
            <w14:miter w14:lim="100000"/>
          </w14:textOutline>
        </w:rPr>
        <w:t>Leadership Excellence</w:t>
      </w:r>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 </w:t>
      </w:r>
      <w:r w:rsidRPr="00903572">
        <w:rPr>
          <w:rFonts w:ascii="Arial" w:eastAsia="Calibri" w:hAnsi="Arial" w:cs="Arial"/>
          <w:i/>
          <w:iCs/>
          <w:color w:val="000000"/>
          <w:sz w:val="22"/>
          <w:szCs w:val="22"/>
          <w:u w:color="000000"/>
          <w:bdr w:val="none" w:sz="0" w:space="0" w:color="auto"/>
          <w14:textOutline w14:w="12700" w14:cap="flat" w14:cmpd="sng" w14:algn="ctr">
            <w14:noFill/>
            <w14:prstDash w14:val="solid"/>
            <w14:miter w14:lim="100000"/>
          </w14:textOutline>
        </w:rPr>
        <w:t>35</w:t>
      </w:r>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(8), 5.</w:t>
      </w:r>
    </w:p>
    <w:p w14:paraId="7FF83EB2" w14:textId="77777777" w:rsidR="00903572" w:rsidRPr="00903572" w:rsidRDefault="00903572" w:rsidP="00903572">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720" w:hanging="720"/>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pPr>
    </w:p>
    <w:p w14:paraId="718A33FD" w14:textId="77777777" w:rsidR="00903572" w:rsidRPr="00903572" w:rsidRDefault="00903572" w:rsidP="00903572">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720" w:hanging="720"/>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pPr>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 xml:space="preserve">Storer, G. (2018). Developing a regulated leadership model: An inquiry into what differentiates successful senior managers and leaders in regulated </w:t>
      </w:r>
      <w:proofErr w:type="spellStart"/>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organisations</w:t>
      </w:r>
      <w:proofErr w:type="spellEnd"/>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 </w:t>
      </w:r>
      <w:r w:rsidRPr="00903572">
        <w:rPr>
          <w:rFonts w:ascii="Arial" w:eastAsia="Calibri" w:hAnsi="Arial" w:cs="Arial"/>
          <w:i/>
          <w:iCs/>
          <w:color w:val="000000"/>
          <w:sz w:val="22"/>
          <w:szCs w:val="22"/>
          <w:u w:color="000000"/>
          <w:bdr w:val="none" w:sz="0" w:space="0" w:color="auto"/>
          <w14:textOutline w14:w="12700" w14:cap="flat" w14:cmpd="sng" w14:algn="ctr">
            <w14:noFill/>
            <w14:prstDash w14:val="solid"/>
            <w14:miter w14:lim="100000"/>
          </w14:textOutline>
        </w:rPr>
        <w:t>Journal of Risk Management in Financial Institutions</w:t>
      </w:r>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 </w:t>
      </w:r>
      <w:r w:rsidRPr="00903572">
        <w:rPr>
          <w:rFonts w:ascii="Arial" w:eastAsia="Calibri" w:hAnsi="Arial" w:cs="Arial"/>
          <w:i/>
          <w:iCs/>
          <w:color w:val="000000"/>
          <w:sz w:val="22"/>
          <w:szCs w:val="22"/>
          <w:u w:color="000000"/>
          <w:bdr w:val="none" w:sz="0" w:space="0" w:color="auto"/>
          <w14:textOutline w14:w="12700" w14:cap="flat" w14:cmpd="sng" w14:algn="ctr">
            <w14:noFill/>
            <w14:prstDash w14:val="solid"/>
            <w14:miter w14:lim="100000"/>
          </w14:textOutline>
        </w:rPr>
        <w:t>11</w:t>
      </w:r>
      <w:r w:rsidRPr="00903572">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t>(3), 257–266.</w:t>
      </w:r>
    </w:p>
    <w:p w14:paraId="5DF95E87" w14:textId="77777777" w:rsidR="00903572" w:rsidRPr="00903572" w:rsidRDefault="00903572" w:rsidP="00903572">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720" w:hanging="720"/>
        <w:rPr>
          <w:rFonts w:ascii="Arial" w:eastAsia="Calibri" w:hAnsi="Arial" w:cs="Arial"/>
          <w:color w:val="000000"/>
          <w:sz w:val="22"/>
          <w:szCs w:val="22"/>
          <w:u w:color="000000"/>
          <w:bdr w:val="none" w:sz="0" w:space="0" w:color="auto"/>
          <w14:textOutline w14:w="12700" w14:cap="flat" w14:cmpd="sng" w14:algn="ctr">
            <w14:noFill/>
            <w14:prstDash w14:val="solid"/>
            <w14:miter w14:lim="100000"/>
          </w14:textOutline>
        </w:rPr>
      </w:pPr>
    </w:p>
    <w:p w14:paraId="3586CAB9" w14:textId="42AC575B" w:rsidR="00903572" w:rsidRPr="00DF6CFF" w:rsidRDefault="00903572" w:rsidP="00903572">
      <w:pPr>
        <w:pStyle w:val="BodyA"/>
        <w:spacing w:line="360" w:lineRule="auto"/>
        <w:ind w:left="720" w:hanging="720"/>
        <w:rPr>
          <w:rFonts w:ascii="Arial" w:hAnsi="Arial" w:cs="Arial"/>
        </w:rPr>
      </w:pPr>
      <w:r w:rsidRPr="00903572">
        <w:rPr>
          <w:rFonts w:ascii="Arial" w:eastAsia="Times New Roman" w:hAnsi="Arial" w:cs="Arial"/>
          <w:color w:val="333333"/>
          <w:bdr w:val="none" w:sz="0" w:space="0" w:color="auto" w:frame="1"/>
          <w:shd w:val="clear" w:color="auto" w:fill="F5F5F5"/>
          <w14:textOutline w14:w="0" w14:cap="rnd" w14:cmpd="sng" w14:algn="ctr">
            <w14:noFill/>
            <w14:prstDash w14:val="solid"/>
            <w14:bevel/>
          </w14:textOutline>
        </w:rPr>
        <w:t>Ong, V., Richardson, D., Yanqing Duan, Qile He, &amp; Johnson, B. (2009). The Role of Project Leadership in Achieving Effective Project Management. </w:t>
      </w:r>
      <w:r w:rsidRPr="00903572">
        <w:rPr>
          <w:rFonts w:ascii="Arial" w:eastAsia="Times New Roman" w:hAnsi="Arial" w:cs="Arial"/>
          <w:i/>
          <w:iCs/>
          <w:color w:val="333333"/>
          <w:bdr w:val="none" w:sz="0" w:space="0" w:color="auto" w:frame="1"/>
          <w14:textOutline w14:w="0" w14:cap="rnd" w14:cmpd="sng" w14:algn="ctr">
            <w14:noFill/>
            <w14:prstDash w14:val="solid"/>
            <w14:bevel/>
          </w14:textOutline>
        </w:rPr>
        <w:t>Proceedings of the European Conference on Management, Leadership &amp; Governance</w:t>
      </w:r>
      <w:r w:rsidRPr="00903572">
        <w:rPr>
          <w:rFonts w:ascii="Arial" w:eastAsia="Times New Roman" w:hAnsi="Arial" w:cs="Arial"/>
          <w:color w:val="333333"/>
          <w:bdr w:val="none" w:sz="0" w:space="0" w:color="auto" w:frame="1"/>
          <w:shd w:val="clear" w:color="auto" w:fill="F5F5F5"/>
          <w14:textOutline w14:w="0" w14:cap="rnd" w14:cmpd="sng" w14:algn="ctr">
            <w14:noFill/>
            <w14:prstDash w14:val="solid"/>
            <w14:bevel/>
          </w14:textOutline>
        </w:rPr>
        <w:t>, 157–163</w:t>
      </w:r>
    </w:p>
    <w:p w14:paraId="3232DE4B" w14:textId="77777777" w:rsidR="00D01AA8" w:rsidRDefault="00D01AA8" w:rsidP="00D01AA8">
      <w:pPr>
        <w:pStyle w:val="BodyA"/>
        <w:spacing w:after="0" w:line="360" w:lineRule="auto"/>
        <w:ind w:left="720" w:hanging="720"/>
        <w:rPr>
          <w:rFonts w:ascii="Arial" w:hAnsi="Arial"/>
        </w:rPr>
      </w:pPr>
    </w:p>
    <w:p w14:paraId="2D4D1C92" w14:textId="024DDFC4" w:rsidR="00A0494C" w:rsidRDefault="00A0494C" w:rsidP="00A0494C">
      <w:pPr>
        <w:pStyle w:val="BodyA"/>
        <w:spacing w:after="0" w:line="360" w:lineRule="auto"/>
        <w:ind w:left="720" w:hanging="720"/>
        <w:rPr>
          <w:rFonts w:ascii="Arial" w:hAnsi="Arial"/>
        </w:rPr>
      </w:pPr>
    </w:p>
    <w:p w14:paraId="008E03B3" w14:textId="77777777" w:rsidR="00A0494C" w:rsidRPr="00A0494C" w:rsidRDefault="00A0494C" w:rsidP="00A0494C">
      <w:pPr>
        <w:pStyle w:val="BodyA"/>
        <w:spacing w:after="0" w:line="360" w:lineRule="auto"/>
        <w:ind w:left="720" w:hanging="720"/>
        <w:rPr>
          <w:rFonts w:ascii="Arial" w:hAnsi="Arial" w:cs="Arial"/>
        </w:rPr>
      </w:pPr>
    </w:p>
    <w:sectPr w:rsidR="00A0494C" w:rsidRPr="00A0494C">
      <w:headerReference w:type="default" r:id="rId11"/>
      <w:footerReference w:type="default" r:id="rId12"/>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8E8245" w14:textId="77777777" w:rsidR="00E87ABD" w:rsidRDefault="00E87ABD">
      <w:r>
        <w:separator/>
      </w:r>
    </w:p>
  </w:endnote>
  <w:endnote w:type="continuationSeparator" w:id="0">
    <w:p w14:paraId="7B9F5529" w14:textId="77777777" w:rsidR="00E87ABD" w:rsidRDefault="00E87A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Helvetica">
    <w:panose1 w:val="020B0604020202020204"/>
    <w:charset w:val="00"/>
    <w:family w:val="auto"/>
    <w:pitch w:val="variable"/>
    <w:sig w:usb0="E00002FF" w:usb1="5000785B" w:usb2="0000000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62437900"/>
      <w:docPartObj>
        <w:docPartGallery w:val="Page Numbers (Bottom of Page)"/>
        <w:docPartUnique/>
      </w:docPartObj>
    </w:sdtPr>
    <w:sdtEndPr>
      <w:rPr>
        <w:noProof/>
      </w:rPr>
    </w:sdtEndPr>
    <w:sdtContent>
      <w:p w14:paraId="02189A81" w14:textId="6BE14DED" w:rsidR="00B4022F" w:rsidRDefault="00B4022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9DF2825" w14:textId="77777777" w:rsidR="00B4022F" w:rsidRDefault="00B402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22E10F" w14:textId="77777777" w:rsidR="00E87ABD" w:rsidRDefault="00E87ABD">
      <w:r>
        <w:separator/>
      </w:r>
    </w:p>
  </w:footnote>
  <w:footnote w:type="continuationSeparator" w:id="0">
    <w:p w14:paraId="721873A1" w14:textId="77777777" w:rsidR="00E87ABD" w:rsidRDefault="00E87A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8696CC" w14:textId="47D66E72" w:rsidR="00350D44" w:rsidRDefault="00E400F2">
    <w:pPr>
      <w:pStyle w:val="Header"/>
      <w:tabs>
        <w:tab w:val="clear" w:pos="9360"/>
        <w:tab w:val="right" w:pos="9340"/>
      </w:tabs>
      <w:jc w:val="right"/>
    </w:pPr>
    <w:r>
      <w:t xml:space="preserve">Discussion Board:  Week </w:t>
    </w:r>
    <w:r w:rsidR="00601524">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C471BF"/>
    <w:multiLevelType w:val="hybridMultilevel"/>
    <w:tmpl w:val="FFFFFFFF"/>
    <w:numStyleLink w:val="Bullet"/>
  </w:abstractNum>
  <w:abstractNum w:abstractNumId="1" w15:restartNumberingAfterBreak="0">
    <w:nsid w:val="2B5F1A97"/>
    <w:multiLevelType w:val="hybridMultilevel"/>
    <w:tmpl w:val="FFFFFFFF"/>
    <w:styleLink w:val="Bullet"/>
    <w:lvl w:ilvl="0" w:tplc="6BCA8C3E">
      <w:start w:val="1"/>
      <w:numFmt w:val="bullet"/>
      <w:lvlText w:val="•"/>
      <w:lvlJc w:val="left"/>
      <w:pPr>
        <w:ind w:left="720" w:hanging="5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92F0AC6A">
      <w:start w:val="1"/>
      <w:numFmt w:val="bullet"/>
      <w:lvlText w:val="•"/>
      <w:lvlJc w:val="left"/>
      <w:pPr>
        <w:ind w:left="940" w:hanging="5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066CC78E">
      <w:start w:val="1"/>
      <w:numFmt w:val="bullet"/>
      <w:lvlText w:val="•"/>
      <w:lvlJc w:val="left"/>
      <w:pPr>
        <w:ind w:left="1160" w:hanging="5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3CC84386">
      <w:start w:val="1"/>
      <w:numFmt w:val="bullet"/>
      <w:lvlText w:val="•"/>
      <w:lvlJc w:val="left"/>
      <w:pPr>
        <w:ind w:left="1380" w:hanging="5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E6DABD0E">
      <w:start w:val="1"/>
      <w:numFmt w:val="bullet"/>
      <w:lvlText w:val="•"/>
      <w:lvlJc w:val="left"/>
      <w:pPr>
        <w:ind w:left="1600" w:hanging="5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5EE8747C">
      <w:start w:val="1"/>
      <w:numFmt w:val="bullet"/>
      <w:lvlText w:val="•"/>
      <w:lvlJc w:val="left"/>
      <w:pPr>
        <w:ind w:left="1820" w:hanging="5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2F2ADDDC">
      <w:start w:val="1"/>
      <w:numFmt w:val="bullet"/>
      <w:lvlText w:val="•"/>
      <w:lvlJc w:val="left"/>
      <w:pPr>
        <w:ind w:left="2040" w:hanging="5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E2B6DB5E">
      <w:start w:val="1"/>
      <w:numFmt w:val="bullet"/>
      <w:lvlText w:val="•"/>
      <w:lvlJc w:val="left"/>
      <w:pPr>
        <w:ind w:left="2260" w:hanging="5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233887E0">
      <w:start w:val="1"/>
      <w:numFmt w:val="bullet"/>
      <w:lvlText w:val="•"/>
      <w:lvlJc w:val="left"/>
      <w:pPr>
        <w:ind w:left="2480" w:hanging="5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3BC666FB"/>
    <w:multiLevelType w:val="multilevel"/>
    <w:tmpl w:val="15D4E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FFC75A4"/>
    <w:multiLevelType w:val="multilevel"/>
    <w:tmpl w:val="D4F8E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24E5990"/>
    <w:multiLevelType w:val="multilevel"/>
    <w:tmpl w:val="5136D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97726B8"/>
    <w:multiLevelType w:val="multilevel"/>
    <w:tmpl w:val="3C9C7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0846DA0"/>
    <w:multiLevelType w:val="multilevel"/>
    <w:tmpl w:val="E8FE13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844139B"/>
    <w:multiLevelType w:val="hybridMultilevel"/>
    <w:tmpl w:val="C980AE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F5F3B87"/>
    <w:multiLevelType w:val="hybridMultilevel"/>
    <w:tmpl w:val="3D9E50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5"/>
  </w:num>
  <w:num w:numId="6">
    <w:abstractNumId w:val="8"/>
  </w:num>
  <w:num w:numId="7">
    <w:abstractNumId w:val="7"/>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3"/>
  <w:displayBackgroundShape/>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6C41"/>
    <w:rsid w:val="000002CA"/>
    <w:rsid w:val="000377D9"/>
    <w:rsid w:val="00037DF5"/>
    <w:rsid w:val="000454AE"/>
    <w:rsid w:val="00053EC5"/>
    <w:rsid w:val="00064C6E"/>
    <w:rsid w:val="000656FA"/>
    <w:rsid w:val="00080B36"/>
    <w:rsid w:val="00081B8B"/>
    <w:rsid w:val="00085D14"/>
    <w:rsid w:val="000C42D5"/>
    <w:rsid w:val="000D2FC9"/>
    <w:rsid w:val="000D5116"/>
    <w:rsid w:val="000E09C5"/>
    <w:rsid w:val="000E329C"/>
    <w:rsid w:val="000F29F3"/>
    <w:rsid w:val="000F55EE"/>
    <w:rsid w:val="000F5BEA"/>
    <w:rsid w:val="00104774"/>
    <w:rsid w:val="00111ABA"/>
    <w:rsid w:val="0011322D"/>
    <w:rsid w:val="0012414B"/>
    <w:rsid w:val="001341FB"/>
    <w:rsid w:val="00141F50"/>
    <w:rsid w:val="00144F7C"/>
    <w:rsid w:val="001619CC"/>
    <w:rsid w:val="00163EF2"/>
    <w:rsid w:val="0016779B"/>
    <w:rsid w:val="00174E39"/>
    <w:rsid w:val="001832DC"/>
    <w:rsid w:val="00193095"/>
    <w:rsid w:val="0019656B"/>
    <w:rsid w:val="00197882"/>
    <w:rsid w:val="00197F2F"/>
    <w:rsid w:val="001A189B"/>
    <w:rsid w:val="001A77C9"/>
    <w:rsid w:val="001B394F"/>
    <w:rsid w:val="001B5B31"/>
    <w:rsid w:val="001D0CBB"/>
    <w:rsid w:val="001E29CA"/>
    <w:rsid w:val="001E6C13"/>
    <w:rsid w:val="002342B4"/>
    <w:rsid w:val="00235963"/>
    <w:rsid w:val="002367C5"/>
    <w:rsid w:val="00250DDB"/>
    <w:rsid w:val="00261C7E"/>
    <w:rsid w:val="0026676D"/>
    <w:rsid w:val="00285384"/>
    <w:rsid w:val="00290CD1"/>
    <w:rsid w:val="00296F9E"/>
    <w:rsid w:val="002B12EC"/>
    <w:rsid w:val="002B3DEF"/>
    <w:rsid w:val="002C1770"/>
    <w:rsid w:val="002C4C8A"/>
    <w:rsid w:val="002D08E3"/>
    <w:rsid w:val="002D5837"/>
    <w:rsid w:val="002E76F9"/>
    <w:rsid w:val="002F2CCE"/>
    <w:rsid w:val="002F5E6D"/>
    <w:rsid w:val="0034379D"/>
    <w:rsid w:val="003450D9"/>
    <w:rsid w:val="00345C5F"/>
    <w:rsid w:val="00350D44"/>
    <w:rsid w:val="00352F34"/>
    <w:rsid w:val="00361146"/>
    <w:rsid w:val="00362F52"/>
    <w:rsid w:val="00366315"/>
    <w:rsid w:val="0038112F"/>
    <w:rsid w:val="00390DB4"/>
    <w:rsid w:val="00390FF8"/>
    <w:rsid w:val="00394473"/>
    <w:rsid w:val="00395C9E"/>
    <w:rsid w:val="003B5A68"/>
    <w:rsid w:val="003B616B"/>
    <w:rsid w:val="003D19AD"/>
    <w:rsid w:val="003E09A4"/>
    <w:rsid w:val="003F5BC3"/>
    <w:rsid w:val="004153EE"/>
    <w:rsid w:val="00420E60"/>
    <w:rsid w:val="0042253B"/>
    <w:rsid w:val="0042467C"/>
    <w:rsid w:val="00430E3F"/>
    <w:rsid w:val="00445D88"/>
    <w:rsid w:val="0045481A"/>
    <w:rsid w:val="0045605E"/>
    <w:rsid w:val="0047503F"/>
    <w:rsid w:val="00494A7B"/>
    <w:rsid w:val="004B52D2"/>
    <w:rsid w:val="004B6D79"/>
    <w:rsid w:val="004B7773"/>
    <w:rsid w:val="004C7534"/>
    <w:rsid w:val="004D687B"/>
    <w:rsid w:val="004E0F95"/>
    <w:rsid w:val="004E166C"/>
    <w:rsid w:val="004F307E"/>
    <w:rsid w:val="0050030D"/>
    <w:rsid w:val="00522E13"/>
    <w:rsid w:val="005240E6"/>
    <w:rsid w:val="00525680"/>
    <w:rsid w:val="00526989"/>
    <w:rsid w:val="00534E57"/>
    <w:rsid w:val="0053641A"/>
    <w:rsid w:val="00542A1D"/>
    <w:rsid w:val="00544393"/>
    <w:rsid w:val="0054792D"/>
    <w:rsid w:val="005708F3"/>
    <w:rsid w:val="00585F1A"/>
    <w:rsid w:val="0059791A"/>
    <w:rsid w:val="005B1FA0"/>
    <w:rsid w:val="005B76AA"/>
    <w:rsid w:val="005C7ABF"/>
    <w:rsid w:val="005D2903"/>
    <w:rsid w:val="005D604A"/>
    <w:rsid w:val="005F2BF7"/>
    <w:rsid w:val="005F57ED"/>
    <w:rsid w:val="0060098C"/>
    <w:rsid w:val="00601524"/>
    <w:rsid w:val="006050BB"/>
    <w:rsid w:val="006104D9"/>
    <w:rsid w:val="0061649A"/>
    <w:rsid w:val="0062074F"/>
    <w:rsid w:val="00621CB8"/>
    <w:rsid w:val="006661C4"/>
    <w:rsid w:val="00670463"/>
    <w:rsid w:val="00670E7D"/>
    <w:rsid w:val="0067472D"/>
    <w:rsid w:val="00690653"/>
    <w:rsid w:val="00693056"/>
    <w:rsid w:val="006963D3"/>
    <w:rsid w:val="006A32CB"/>
    <w:rsid w:val="006A68CA"/>
    <w:rsid w:val="006A6D98"/>
    <w:rsid w:val="00700BE0"/>
    <w:rsid w:val="007139E2"/>
    <w:rsid w:val="007337EF"/>
    <w:rsid w:val="007347A9"/>
    <w:rsid w:val="00735FFB"/>
    <w:rsid w:val="00754E15"/>
    <w:rsid w:val="00755B17"/>
    <w:rsid w:val="00763B4A"/>
    <w:rsid w:val="00764CE1"/>
    <w:rsid w:val="00765BD7"/>
    <w:rsid w:val="00765D5C"/>
    <w:rsid w:val="00790AA2"/>
    <w:rsid w:val="007A7322"/>
    <w:rsid w:val="007C4679"/>
    <w:rsid w:val="007D38CF"/>
    <w:rsid w:val="007D585B"/>
    <w:rsid w:val="007E0962"/>
    <w:rsid w:val="007E0A64"/>
    <w:rsid w:val="007E44FA"/>
    <w:rsid w:val="007F01E1"/>
    <w:rsid w:val="007F5BB6"/>
    <w:rsid w:val="00800594"/>
    <w:rsid w:val="00821167"/>
    <w:rsid w:val="008233E2"/>
    <w:rsid w:val="00823C3B"/>
    <w:rsid w:val="008243F8"/>
    <w:rsid w:val="00826C1A"/>
    <w:rsid w:val="00830475"/>
    <w:rsid w:val="00832C00"/>
    <w:rsid w:val="00842A99"/>
    <w:rsid w:val="00846097"/>
    <w:rsid w:val="0085030E"/>
    <w:rsid w:val="00855C1B"/>
    <w:rsid w:val="00856B35"/>
    <w:rsid w:val="00874D61"/>
    <w:rsid w:val="008829D0"/>
    <w:rsid w:val="00886A35"/>
    <w:rsid w:val="00892B58"/>
    <w:rsid w:val="00896AB1"/>
    <w:rsid w:val="00896B26"/>
    <w:rsid w:val="00896C41"/>
    <w:rsid w:val="008A281F"/>
    <w:rsid w:val="008B3A66"/>
    <w:rsid w:val="008C06EC"/>
    <w:rsid w:val="008C4E69"/>
    <w:rsid w:val="008F6232"/>
    <w:rsid w:val="00903572"/>
    <w:rsid w:val="00920F89"/>
    <w:rsid w:val="0092420F"/>
    <w:rsid w:val="00925A52"/>
    <w:rsid w:val="00930307"/>
    <w:rsid w:val="00932BE8"/>
    <w:rsid w:val="00934711"/>
    <w:rsid w:val="0094706B"/>
    <w:rsid w:val="00950CE5"/>
    <w:rsid w:val="00960A34"/>
    <w:rsid w:val="009639D1"/>
    <w:rsid w:val="00970B85"/>
    <w:rsid w:val="00982859"/>
    <w:rsid w:val="009838DF"/>
    <w:rsid w:val="009B22DB"/>
    <w:rsid w:val="009B6D41"/>
    <w:rsid w:val="009B70AB"/>
    <w:rsid w:val="009C295B"/>
    <w:rsid w:val="009C7EA6"/>
    <w:rsid w:val="009D5734"/>
    <w:rsid w:val="009D7368"/>
    <w:rsid w:val="009E2C0D"/>
    <w:rsid w:val="009F5A58"/>
    <w:rsid w:val="00A02E62"/>
    <w:rsid w:val="00A0494C"/>
    <w:rsid w:val="00A10A29"/>
    <w:rsid w:val="00A1783C"/>
    <w:rsid w:val="00A2745D"/>
    <w:rsid w:val="00A43631"/>
    <w:rsid w:val="00A437D2"/>
    <w:rsid w:val="00A46C2F"/>
    <w:rsid w:val="00A46CC0"/>
    <w:rsid w:val="00A55057"/>
    <w:rsid w:val="00A57D2A"/>
    <w:rsid w:val="00A734AB"/>
    <w:rsid w:val="00A76A6D"/>
    <w:rsid w:val="00A77C99"/>
    <w:rsid w:val="00A8170B"/>
    <w:rsid w:val="00A84A3D"/>
    <w:rsid w:val="00A87F45"/>
    <w:rsid w:val="00A91BE7"/>
    <w:rsid w:val="00A92984"/>
    <w:rsid w:val="00AA5810"/>
    <w:rsid w:val="00AB3EEE"/>
    <w:rsid w:val="00AB5F80"/>
    <w:rsid w:val="00AB7C4D"/>
    <w:rsid w:val="00AE566A"/>
    <w:rsid w:val="00AF4823"/>
    <w:rsid w:val="00B003D7"/>
    <w:rsid w:val="00B01032"/>
    <w:rsid w:val="00B011F2"/>
    <w:rsid w:val="00B15069"/>
    <w:rsid w:val="00B2189A"/>
    <w:rsid w:val="00B26556"/>
    <w:rsid w:val="00B30DE2"/>
    <w:rsid w:val="00B330E5"/>
    <w:rsid w:val="00B3459A"/>
    <w:rsid w:val="00B4022F"/>
    <w:rsid w:val="00B428F1"/>
    <w:rsid w:val="00B4628A"/>
    <w:rsid w:val="00B679B8"/>
    <w:rsid w:val="00B70B96"/>
    <w:rsid w:val="00B73F5A"/>
    <w:rsid w:val="00B80333"/>
    <w:rsid w:val="00BA302D"/>
    <w:rsid w:val="00BA35E3"/>
    <w:rsid w:val="00BB0686"/>
    <w:rsid w:val="00BB6449"/>
    <w:rsid w:val="00BB7233"/>
    <w:rsid w:val="00BB7EB5"/>
    <w:rsid w:val="00BC4A4C"/>
    <w:rsid w:val="00BD4DB7"/>
    <w:rsid w:val="00BE368F"/>
    <w:rsid w:val="00BF49D3"/>
    <w:rsid w:val="00C07BC8"/>
    <w:rsid w:val="00C119CC"/>
    <w:rsid w:val="00C11C5A"/>
    <w:rsid w:val="00C358D1"/>
    <w:rsid w:val="00C35CEC"/>
    <w:rsid w:val="00C4388E"/>
    <w:rsid w:val="00C539EB"/>
    <w:rsid w:val="00C907B5"/>
    <w:rsid w:val="00C94ED3"/>
    <w:rsid w:val="00C95297"/>
    <w:rsid w:val="00CA4351"/>
    <w:rsid w:val="00CB46FC"/>
    <w:rsid w:val="00CB6A28"/>
    <w:rsid w:val="00CC003D"/>
    <w:rsid w:val="00CC55D9"/>
    <w:rsid w:val="00CD207F"/>
    <w:rsid w:val="00CE2FA2"/>
    <w:rsid w:val="00CF3499"/>
    <w:rsid w:val="00D01AA8"/>
    <w:rsid w:val="00D067BE"/>
    <w:rsid w:val="00D068F5"/>
    <w:rsid w:val="00D26524"/>
    <w:rsid w:val="00D306A3"/>
    <w:rsid w:val="00D51716"/>
    <w:rsid w:val="00D63D98"/>
    <w:rsid w:val="00D73E7B"/>
    <w:rsid w:val="00D76A07"/>
    <w:rsid w:val="00D854B0"/>
    <w:rsid w:val="00D901F8"/>
    <w:rsid w:val="00D939F5"/>
    <w:rsid w:val="00D957BE"/>
    <w:rsid w:val="00DA0784"/>
    <w:rsid w:val="00DA76F5"/>
    <w:rsid w:val="00DB4C94"/>
    <w:rsid w:val="00DC2BFF"/>
    <w:rsid w:val="00DE399A"/>
    <w:rsid w:val="00DF09A8"/>
    <w:rsid w:val="00DF0DE9"/>
    <w:rsid w:val="00DF6CFF"/>
    <w:rsid w:val="00E04416"/>
    <w:rsid w:val="00E04AB6"/>
    <w:rsid w:val="00E1602E"/>
    <w:rsid w:val="00E16864"/>
    <w:rsid w:val="00E3153D"/>
    <w:rsid w:val="00E37289"/>
    <w:rsid w:val="00E400F2"/>
    <w:rsid w:val="00E43856"/>
    <w:rsid w:val="00E50CB8"/>
    <w:rsid w:val="00E5160C"/>
    <w:rsid w:val="00E65DA2"/>
    <w:rsid w:val="00E66561"/>
    <w:rsid w:val="00E87ABD"/>
    <w:rsid w:val="00E90233"/>
    <w:rsid w:val="00EB2B79"/>
    <w:rsid w:val="00EB4439"/>
    <w:rsid w:val="00EB4E4B"/>
    <w:rsid w:val="00EB6A06"/>
    <w:rsid w:val="00EC1C26"/>
    <w:rsid w:val="00EC6C27"/>
    <w:rsid w:val="00EC7FCA"/>
    <w:rsid w:val="00ED110B"/>
    <w:rsid w:val="00ED3631"/>
    <w:rsid w:val="00ED48D7"/>
    <w:rsid w:val="00F34C29"/>
    <w:rsid w:val="00F45F70"/>
    <w:rsid w:val="00F56BF9"/>
    <w:rsid w:val="00F65A32"/>
    <w:rsid w:val="00F66902"/>
    <w:rsid w:val="00F7526B"/>
    <w:rsid w:val="00F9542B"/>
    <w:rsid w:val="00FA0537"/>
    <w:rsid w:val="00FA7430"/>
    <w:rsid w:val="00FD576F"/>
    <w:rsid w:val="00FE06AB"/>
    <w:rsid w:val="00FF3A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CEBD1"/>
  <w15:docId w15:val="{381101E6-D1ED-2341-BB9F-79AA3EB3B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680"/>
        <w:tab w:val="right" w:pos="9360"/>
      </w:tabs>
    </w:pPr>
    <w:rPr>
      <w:rFonts w:ascii="Calibri" w:hAnsi="Calibri" w:cs="Arial Unicode MS"/>
      <w:color w:val="000000"/>
      <w:sz w:val="22"/>
      <w:szCs w:val="22"/>
      <w:u w:color="000000"/>
    </w:rPr>
  </w:style>
  <w:style w:type="paragraph" w:customStyle="1" w:styleId="HeaderFooter">
    <w:name w:val="Header &amp; Footer"/>
    <w:pPr>
      <w:tabs>
        <w:tab w:val="right" w:pos="9020"/>
      </w:tabs>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customStyle="1" w:styleId="BodyA">
    <w:name w:val="Body A"/>
    <w:pPr>
      <w:spacing w:after="160" w:line="259" w:lineRule="auto"/>
    </w:pPr>
    <w:rPr>
      <w:rFonts w:ascii="Calibri" w:eastAsia="Calibri" w:hAnsi="Calibri" w:cs="Calibri"/>
      <w:color w:val="000000"/>
      <w:sz w:val="22"/>
      <w:szCs w:val="22"/>
      <w:u w:color="000000"/>
      <w14:textOutline w14:w="12700" w14:cap="flat" w14:cmpd="sng" w14:algn="ctr">
        <w14:noFill/>
        <w14:prstDash w14:val="solid"/>
        <w14:miter w14:lim="400000"/>
      </w14:textOutline>
    </w:rPr>
  </w:style>
  <w:style w:type="paragraph" w:customStyle="1" w:styleId="Default">
    <w:name w:val="Default"/>
    <w:pPr>
      <w:spacing w:before="160"/>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numbering" w:customStyle="1" w:styleId="Bullet">
    <w:name w:val="Bullet"/>
    <w:pPr>
      <w:numPr>
        <w:numId w:val="1"/>
      </w:numPr>
    </w:pPr>
  </w:style>
  <w:style w:type="character" w:customStyle="1" w:styleId="UnresolvedMention1">
    <w:name w:val="Unresolved Mention1"/>
    <w:basedOn w:val="DefaultParagraphFont"/>
    <w:uiPriority w:val="99"/>
    <w:semiHidden/>
    <w:unhideWhenUsed/>
    <w:rsid w:val="00B70B96"/>
    <w:rPr>
      <w:color w:val="605E5C"/>
      <w:shd w:val="clear" w:color="auto" w:fill="E1DFDD"/>
    </w:rPr>
  </w:style>
  <w:style w:type="paragraph" w:styleId="Footer">
    <w:name w:val="footer"/>
    <w:basedOn w:val="Normal"/>
    <w:link w:val="FooterChar"/>
    <w:uiPriority w:val="99"/>
    <w:unhideWhenUsed/>
    <w:rsid w:val="001D0CBB"/>
    <w:pPr>
      <w:tabs>
        <w:tab w:val="center" w:pos="4680"/>
        <w:tab w:val="right" w:pos="9360"/>
      </w:tabs>
    </w:pPr>
  </w:style>
  <w:style w:type="character" w:customStyle="1" w:styleId="FooterChar">
    <w:name w:val="Footer Char"/>
    <w:basedOn w:val="DefaultParagraphFont"/>
    <w:link w:val="Footer"/>
    <w:uiPriority w:val="99"/>
    <w:rsid w:val="001D0CBB"/>
    <w:rPr>
      <w:sz w:val="24"/>
      <w:szCs w:val="24"/>
    </w:rPr>
  </w:style>
  <w:style w:type="character" w:styleId="UnresolvedMention">
    <w:name w:val="Unresolved Mention"/>
    <w:basedOn w:val="DefaultParagraphFont"/>
    <w:uiPriority w:val="99"/>
    <w:semiHidden/>
    <w:unhideWhenUsed/>
    <w:rsid w:val="00823C3B"/>
    <w:rPr>
      <w:color w:val="605E5C"/>
      <w:shd w:val="clear" w:color="auto" w:fill="E1DFDD"/>
    </w:rPr>
  </w:style>
  <w:style w:type="character" w:customStyle="1" w:styleId="apple-converted-space">
    <w:name w:val="apple-converted-space"/>
    <w:basedOn w:val="DefaultParagraphFont"/>
    <w:rsid w:val="00B803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8398992">
      <w:bodyDiv w:val="1"/>
      <w:marLeft w:val="0"/>
      <w:marRight w:val="0"/>
      <w:marTop w:val="0"/>
      <w:marBottom w:val="0"/>
      <w:divBdr>
        <w:top w:val="none" w:sz="0" w:space="0" w:color="auto"/>
        <w:left w:val="none" w:sz="0" w:space="0" w:color="auto"/>
        <w:bottom w:val="none" w:sz="0" w:space="0" w:color="auto"/>
        <w:right w:val="none" w:sz="0" w:space="0" w:color="auto"/>
      </w:divBdr>
      <w:divsChild>
        <w:div w:id="554589217">
          <w:marLeft w:val="0"/>
          <w:marRight w:val="0"/>
          <w:marTop w:val="0"/>
          <w:marBottom w:val="0"/>
          <w:divBdr>
            <w:top w:val="none" w:sz="0" w:space="0" w:color="auto"/>
            <w:left w:val="none" w:sz="0" w:space="0" w:color="auto"/>
            <w:bottom w:val="none" w:sz="0" w:space="0" w:color="auto"/>
            <w:right w:val="none" w:sz="0" w:space="0" w:color="auto"/>
          </w:divBdr>
        </w:div>
      </w:divsChild>
    </w:div>
    <w:div w:id="243926452">
      <w:bodyDiv w:val="1"/>
      <w:marLeft w:val="0"/>
      <w:marRight w:val="0"/>
      <w:marTop w:val="0"/>
      <w:marBottom w:val="0"/>
      <w:divBdr>
        <w:top w:val="none" w:sz="0" w:space="0" w:color="auto"/>
        <w:left w:val="none" w:sz="0" w:space="0" w:color="auto"/>
        <w:bottom w:val="none" w:sz="0" w:space="0" w:color="auto"/>
        <w:right w:val="none" w:sz="0" w:space="0" w:color="auto"/>
      </w:divBdr>
    </w:div>
    <w:div w:id="332953062">
      <w:bodyDiv w:val="1"/>
      <w:marLeft w:val="0"/>
      <w:marRight w:val="0"/>
      <w:marTop w:val="0"/>
      <w:marBottom w:val="0"/>
      <w:divBdr>
        <w:top w:val="none" w:sz="0" w:space="0" w:color="auto"/>
        <w:left w:val="none" w:sz="0" w:space="0" w:color="auto"/>
        <w:bottom w:val="none" w:sz="0" w:space="0" w:color="auto"/>
        <w:right w:val="none" w:sz="0" w:space="0" w:color="auto"/>
      </w:divBdr>
    </w:div>
    <w:div w:id="407192020">
      <w:bodyDiv w:val="1"/>
      <w:marLeft w:val="0"/>
      <w:marRight w:val="0"/>
      <w:marTop w:val="0"/>
      <w:marBottom w:val="0"/>
      <w:divBdr>
        <w:top w:val="none" w:sz="0" w:space="0" w:color="auto"/>
        <w:left w:val="none" w:sz="0" w:space="0" w:color="auto"/>
        <w:bottom w:val="none" w:sz="0" w:space="0" w:color="auto"/>
        <w:right w:val="none" w:sz="0" w:space="0" w:color="auto"/>
      </w:divBdr>
    </w:div>
    <w:div w:id="530605472">
      <w:bodyDiv w:val="1"/>
      <w:marLeft w:val="0"/>
      <w:marRight w:val="0"/>
      <w:marTop w:val="0"/>
      <w:marBottom w:val="0"/>
      <w:divBdr>
        <w:top w:val="none" w:sz="0" w:space="0" w:color="auto"/>
        <w:left w:val="none" w:sz="0" w:space="0" w:color="auto"/>
        <w:bottom w:val="none" w:sz="0" w:space="0" w:color="auto"/>
        <w:right w:val="none" w:sz="0" w:space="0" w:color="auto"/>
      </w:divBdr>
    </w:div>
    <w:div w:id="667057930">
      <w:bodyDiv w:val="1"/>
      <w:marLeft w:val="0"/>
      <w:marRight w:val="0"/>
      <w:marTop w:val="0"/>
      <w:marBottom w:val="0"/>
      <w:divBdr>
        <w:top w:val="none" w:sz="0" w:space="0" w:color="auto"/>
        <w:left w:val="none" w:sz="0" w:space="0" w:color="auto"/>
        <w:bottom w:val="none" w:sz="0" w:space="0" w:color="auto"/>
        <w:right w:val="none" w:sz="0" w:space="0" w:color="auto"/>
      </w:divBdr>
    </w:div>
    <w:div w:id="744762169">
      <w:bodyDiv w:val="1"/>
      <w:marLeft w:val="0"/>
      <w:marRight w:val="0"/>
      <w:marTop w:val="0"/>
      <w:marBottom w:val="0"/>
      <w:divBdr>
        <w:top w:val="none" w:sz="0" w:space="0" w:color="auto"/>
        <w:left w:val="none" w:sz="0" w:space="0" w:color="auto"/>
        <w:bottom w:val="none" w:sz="0" w:space="0" w:color="auto"/>
        <w:right w:val="none" w:sz="0" w:space="0" w:color="auto"/>
      </w:divBdr>
    </w:div>
    <w:div w:id="1268737330">
      <w:bodyDiv w:val="1"/>
      <w:marLeft w:val="0"/>
      <w:marRight w:val="0"/>
      <w:marTop w:val="0"/>
      <w:marBottom w:val="0"/>
      <w:divBdr>
        <w:top w:val="none" w:sz="0" w:space="0" w:color="auto"/>
        <w:left w:val="none" w:sz="0" w:space="0" w:color="auto"/>
        <w:bottom w:val="none" w:sz="0" w:space="0" w:color="auto"/>
        <w:right w:val="none" w:sz="0" w:space="0" w:color="auto"/>
      </w:divBdr>
    </w:div>
    <w:div w:id="1437676489">
      <w:bodyDiv w:val="1"/>
      <w:marLeft w:val="0"/>
      <w:marRight w:val="0"/>
      <w:marTop w:val="0"/>
      <w:marBottom w:val="0"/>
      <w:divBdr>
        <w:top w:val="none" w:sz="0" w:space="0" w:color="auto"/>
        <w:left w:val="none" w:sz="0" w:space="0" w:color="auto"/>
        <w:bottom w:val="none" w:sz="0" w:space="0" w:color="auto"/>
        <w:right w:val="none" w:sz="0" w:space="0" w:color="auto"/>
      </w:divBdr>
    </w:div>
    <w:div w:id="2080203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ezproxy.bellevue.edu/10.1002/joe.21515"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dx.doi.org.ezproxy.bellevue.edu/10.1108/00197851311309570"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doi-org.ezproxy.bellevue.edu/10.1108/SL-04-2016-0029" TargetMode="External"/><Relationship Id="rId4" Type="http://schemas.openxmlformats.org/officeDocument/2006/relationships/webSettings" Target="webSettings.xml"/><Relationship Id="rId9" Type="http://schemas.openxmlformats.org/officeDocument/2006/relationships/hyperlink" Target="https://static.e-publishing.af.mil/production/1/af_a1/publication/afhandbook1/afhandbook1.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9</Pages>
  <Words>2422</Words>
  <Characters>13661</Characters>
  <Application>Microsoft Office Word</Application>
  <DocSecurity>0</DocSecurity>
  <Lines>248</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Jeanette Fuller</dc:creator>
  <cp:lastModifiedBy>Jeanette Fuller</cp:lastModifiedBy>
  <cp:revision>6</cp:revision>
  <dcterms:created xsi:type="dcterms:W3CDTF">2020-09-18T19:28:00Z</dcterms:created>
  <dcterms:modified xsi:type="dcterms:W3CDTF">2020-09-18T19:56:00Z</dcterms:modified>
</cp:coreProperties>
</file>